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4390"/>
      </w:tblGrid>
      <w:tr w:rsidR="0028112C" w:rsidRPr="00BE1A75" w14:paraId="218C57A4" w14:textId="77777777" w:rsidTr="007608EF">
        <w:tc>
          <w:tcPr>
            <w:tcW w:w="14390" w:type="dxa"/>
            <w:shd w:val="clear" w:color="auto" w:fill="D9D9D9" w:themeFill="background1" w:themeFillShade="D9"/>
          </w:tcPr>
          <w:p w14:paraId="218C57A3" w14:textId="77777777" w:rsidR="0028112C" w:rsidRPr="00BE1A75" w:rsidRDefault="0028112C" w:rsidP="00731BF2">
            <w:pPr>
              <w:pStyle w:val="NoSpacing"/>
              <w:rPr>
                <w:rFonts w:ascii="Times New Roman" w:hAnsi="Times New Roman" w:cs="Times New Roman"/>
                <w:b/>
                <w:sz w:val="24"/>
                <w:szCs w:val="24"/>
              </w:rPr>
            </w:pPr>
            <w:r w:rsidRPr="000A3428">
              <w:rPr>
                <w:rFonts w:ascii="Times New Roman" w:hAnsi="Times New Roman" w:cs="Times New Roman"/>
                <w:b/>
                <w:sz w:val="24"/>
                <w:szCs w:val="24"/>
              </w:rPr>
              <w:t xml:space="preserve">Infection Control: </w:t>
            </w:r>
            <w:r w:rsidR="00731BF2">
              <w:rPr>
                <w:rFonts w:ascii="Times New Roman" w:hAnsi="Times New Roman" w:cs="Times New Roman"/>
                <w:i/>
                <w:sz w:val="24"/>
                <w:szCs w:val="24"/>
              </w:rPr>
              <w:t xml:space="preserve">This facility task must be used to investigate </w:t>
            </w:r>
            <w:r w:rsidRPr="00BE1A75">
              <w:rPr>
                <w:rFonts w:ascii="Times New Roman" w:hAnsi="Times New Roman" w:cs="Times New Roman"/>
                <w:i/>
                <w:sz w:val="24"/>
                <w:szCs w:val="24"/>
              </w:rPr>
              <w:t xml:space="preserve">compliance at F880, </w:t>
            </w:r>
            <w:r w:rsidR="002A0D32" w:rsidRPr="00BE1A75">
              <w:rPr>
                <w:rFonts w:ascii="Times New Roman" w:hAnsi="Times New Roman" w:cs="Times New Roman"/>
                <w:i/>
                <w:sz w:val="24"/>
                <w:szCs w:val="24"/>
              </w:rPr>
              <w:t>F881,</w:t>
            </w:r>
            <w:r w:rsidRPr="00BE1A75">
              <w:rPr>
                <w:rFonts w:ascii="Times New Roman" w:hAnsi="Times New Roman" w:cs="Times New Roman"/>
                <w:i/>
                <w:sz w:val="24"/>
                <w:szCs w:val="24"/>
              </w:rPr>
              <w:t xml:space="preserve"> and F883. For the purpose of this task, “staff” includes employees, consultants, contractors, volunteers, and others who provide care and services to residents on behalf of the facility.</w:t>
            </w:r>
            <w:r w:rsidR="005845A1" w:rsidRPr="00BE1A75">
              <w:rPr>
                <w:rFonts w:ascii="Times New Roman" w:hAnsi="Times New Roman" w:cs="Times New Roman"/>
                <w:i/>
                <w:sz w:val="24"/>
                <w:szCs w:val="24"/>
              </w:rPr>
              <w:t xml:space="preserve"> The </w:t>
            </w:r>
            <w:r w:rsidR="00C46909">
              <w:rPr>
                <w:rFonts w:ascii="Times New Roman" w:hAnsi="Times New Roman" w:cs="Times New Roman"/>
                <w:i/>
                <w:sz w:val="24"/>
                <w:szCs w:val="24"/>
              </w:rPr>
              <w:t>Infection Prevention and Control Program (</w:t>
            </w:r>
            <w:r w:rsidR="005845A1" w:rsidRPr="00BE1A75">
              <w:rPr>
                <w:rFonts w:ascii="Times New Roman" w:hAnsi="Times New Roman" w:cs="Times New Roman"/>
                <w:i/>
                <w:sz w:val="24"/>
                <w:szCs w:val="24"/>
              </w:rPr>
              <w:t>IPCP</w:t>
            </w:r>
            <w:r w:rsidR="00C46909">
              <w:rPr>
                <w:rFonts w:ascii="Times New Roman" w:hAnsi="Times New Roman" w:cs="Times New Roman"/>
                <w:i/>
                <w:sz w:val="24"/>
                <w:szCs w:val="24"/>
              </w:rPr>
              <w:t>)</w:t>
            </w:r>
            <w:r w:rsidR="005845A1" w:rsidRPr="00BE1A75">
              <w:rPr>
                <w:rFonts w:ascii="Times New Roman" w:hAnsi="Times New Roman" w:cs="Times New Roman"/>
                <w:i/>
                <w:sz w:val="24"/>
                <w:szCs w:val="24"/>
              </w:rPr>
              <w:t xml:space="preserve"> program must be facility-wide and include all departments and contracted services. If a specific care area concern is identified, it should be evaluated </w:t>
            </w:r>
            <w:r w:rsidR="000A3428" w:rsidRPr="00BE1A75">
              <w:rPr>
                <w:rFonts w:ascii="Times New Roman" w:hAnsi="Times New Roman" w:cs="Times New Roman"/>
                <w:i/>
                <w:sz w:val="24"/>
                <w:szCs w:val="24"/>
              </w:rPr>
              <w:t xml:space="preserve">under </w:t>
            </w:r>
            <w:r w:rsidR="005845A1" w:rsidRPr="00BE1A75">
              <w:rPr>
                <w:rFonts w:ascii="Times New Roman" w:hAnsi="Times New Roman" w:cs="Times New Roman"/>
                <w:i/>
                <w:sz w:val="24"/>
                <w:szCs w:val="24"/>
              </w:rPr>
              <w:t>the specific care area, such as for pressure ulcers, respiratory care, catheter care, and medication pass observations which inclu</w:t>
            </w:r>
            <w:r w:rsidR="00A51C46">
              <w:rPr>
                <w:rFonts w:ascii="Times New Roman" w:hAnsi="Times New Roman" w:cs="Times New Roman"/>
                <w:i/>
                <w:sz w:val="24"/>
                <w:szCs w:val="24"/>
              </w:rPr>
              <w:t>de central lines, peripheral IV</w:t>
            </w:r>
            <w:r w:rsidR="005845A1" w:rsidRPr="00BE1A75">
              <w:rPr>
                <w:rFonts w:ascii="Times New Roman" w:hAnsi="Times New Roman" w:cs="Times New Roman"/>
                <w:i/>
                <w:sz w:val="24"/>
                <w:szCs w:val="24"/>
              </w:rPr>
              <w:t>s, and oral/IM/respiratory medications.</w:t>
            </w:r>
            <w:r w:rsidR="005845A1" w:rsidRPr="00BE1A75">
              <w:rPr>
                <w:rFonts w:ascii="Times New Roman" w:hAnsi="Times New Roman" w:cs="Times New Roman"/>
                <w:sz w:val="24"/>
                <w:szCs w:val="24"/>
              </w:rPr>
              <w:t xml:space="preserve">  </w:t>
            </w:r>
          </w:p>
        </w:tc>
      </w:tr>
      <w:tr w:rsidR="007608EF" w:rsidRPr="00BE1A75" w14:paraId="218C5824" w14:textId="77777777" w:rsidTr="0028112C">
        <w:tc>
          <w:tcPr>
            <w:tcW w:w="14390" w:type="dxa"/>
          </w:tcPr>
          <w:p w14:paraId="218C57A5" w14:textId="77777777" w:rsidR="007608EF" w:rsidRPr="00BE1A75" w:rsidRDefault="007608EF" w:rsidP="00BE1A75">
            <w:pPr>
              <w:pStyle w:val="FirstLineNumbered"/>
              <w:spacing w:before="60" w:after="60"/>
              <w:ind w:left="0" w:right="101" w:firstLine="0"/>
              <w:rPr>
                <w:b/>
                <w:sz w:val="24"/>
                <w:szCs w:val="24"/>
              </w:rPr>
            </w:pPr>
            <w:r w:rsidRPr="00BE1A75">
              <w:rPr>
                <w:b/>
                <w:sz w:val="24"/>
                <w:szCs w:val="24"/>
              </w:rPr>
              <w:t>Coordination</w:t>
            </w:r>
            <w:r w:rsidR="00632A4A">
              <w:rPr>
                <w:b/>
                <w:sz w:val="24"/>
                <w:szCs w:val="24"/>
              </w:rPr>
              <w:t>:</w:t>
            </w:r>
          </w:p>
          <w:p w14:paraId="218C57A6" w14:textId="77777777" w:rsidR="007608EF" w:rsidRPr="00BE1A75" w:rsidRDefault="007608EF" w:rsidP="00511FD2">
            <w:pPr>
              <w:spacing w:before="60" w:after="60"/>
              <w:ind w:left="337" w:right="108" w:hanging="337"/>
              <w:rPr>
                <w:rFonts w:ascii="Times New Roman" w:hAnsi="Times New Roman" w:cs="Times New Roman"/>
                <w:sz w:val="24"/>
                <w:szCs w:val="24"/>
              </w:rPr>
            </w:pPr>
            <w:r w:rsidRPr="00BE1A75">
              <w:rPr>
                <w:rFonts w:ascii="Times New Roman" w:hAnsi="Times New Roman" w:cs="Times New Roman"/>
                <w:color w:val="000000"/>
                <w:sz w:val="24"/>
                <w:szCs w:val="24"/>
              </w:rPr>
              <w:fldChar w:fldCharType="begin">
                <w:ffData>
                  <w:name w:val="Check41"/>
                  <w:enabled/>
                  <w:calcOnExit w:val="0"/>
                  <w:checkBox>
                    <w:sizeAuto/>
                    <w:default w:val="0"/>
                  </w:checkBox>
                </w:ffData>
              </w:fldChar>
            </w:r>
            <w:r w:rsidRPr="00BE1A75">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BE1A75">
              <w:rPr>
                <w:rFonts w:ascii="Times New Roman" w:hAnsi="Times New Roman" w:cs="Times New Roman"/>
                <w:color w:val="000000"/>
                <w:sz w:val="24"/>
                <w:szCs w:val="24"/>
              </w:rPr>
              <w:fldChar w:fldCharType="end"/>
            </w:r>
            <w:r w:rsidR="00A51C46">
              <w:rPr>
                <w:rFonts w:ascii="Times New Roman" w:hAnsi="Times New Roman" w:cs="Times New Roman"/>
                <w:color w:val="000000"/>
                <w:sz w:val="24"/>
                <w:szCs w:val="24"/>
              </w:rPr>
              <w:tab/>
            </w:r>
            <w:r w:rsidRPr="00BE1A75">
              <w:rPr>
                <w:rFonts w:ascii="Times New Roman" w:hAnsi="Times New Roman" w:cs="Times New Roman"/>
                <w:color w:val="000000"/>
                <w:sz w:val="24"/>
                <w:szCs w:val="24"/>
              </w:rPr>
              <w:t>One</w:t>
            </w:r>
            <w:r w:rsidRPr="00BE1A75">
              <w:rPr>
                <w:rFonts w:ascii="Times New Roman" w:hAnsi="Times New Roman" w:cs="Times New Roman"/>
                <w:sz w:val="24"/>
                <w:szCs w:val="24"/>
              </w:rPr>
              <w:t xml:space="preserve"> </w:t>
            </w:r>
            <w:r w:rsidRPr="00BE1A75">
              <w:rPr>
                <w:rFonts w:ascii="Times New Roman" w:eastAsia="Times New Roman" w:hAnsi="Times New Roman" w:cs="Times New Roman"/>
                <w:color w:val="000000"/>
                <w:sz w:val="24"/>
                <w:szCs w:val="24"/>
              </w:rPr>
              <w:t>surveyor</w:t>
            </w:r>
            <w:r w:rsidRPr="00BE1A75">
              <w:rPr>
                <w:rFonts w:ascii="Times New Roman" w:hAnsi="Times New Roman" w:cs="Times New Roman"/>
                <w:sz w:val="24"/>
                <w:szCs w:val="24"/>
              </w:rPr>
              <w:t xml:space="preserve"> coordinates the facility task to review for:</w:t>
            </w:r>
          </w:p>
          <w:p w14:paraId="218C57A7" w14:textId="77777777" w:rsidR="007608EF" w:rsidRPr="00BE1A75" w:rsidRDefault="007608EF"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 xml:space="preserve">The overall </w:t>
            </w:r>
            <w:r w:rsidR="00A51C46" w:rsidRPr="00BE1A75">
              <w:rPr>
                <w:rFonts w:ascii="Times New Roman" w:hAnsi="Times New Roman" w:cs="Times New Roman"/>
                <w:sz w:val="24"/>
                <w:szCs w:val="24"/>
              </w:rPr>
              <w:t xml:space="preserve">Infection Prevention </w:t>
            </w:r>
            <w:r w:rsidR="00A51C46">
              <w:rPr>
                <w:rFonts w:ascii="Times New Roman" w:hAnsi="Times New Roman" w:cs="Times New Roman"/>
                <w:sz w:val="24"/>
                <w:szCs w:val="24"/>
              </w:rPr>
              <w:t>a</w:t>
            </w:r>
            <w:r w:rsidR="00A51C46" w:rsidRPr="00BE1A75">
              <w:rPr>
                <w:rFonts w:ascii="Times New Roman" w:hAnsi="Times New Roman" w:cs="Times New Roman"/>
                <w:sz w:val="24"/>
                <w:szCs w:val="24"/>
              </w:rPr>
              <w:t xml:space="preserve">nd Control Program </w:t>
            </w:r>
            <w:r w:rsidRPr="00BE1A75">
              <w:rPr>
                <w:rFonts w:ascii="Times New Roman" w:hAnsi="Times New Roman" w:cs="Times New Roman"/>
                <w:sz w:val="24"/>
                <w:szCs w:val="24"/>
              </w:rPr>
              <w:t>(IPCP)</w:t>
            </w:r>
            <w:r w:rsidR="00412D7B">
              <w:rPr>
                <w:rFonts w:ascii="Times New Roman" w:hAnsi="Times New Roman" w:cs="Times New Roman"/>
                <w:sz w:val="24"/>
                <w:szCs w:val="24"/>
              </w:rPr>
              <w:t>;</w:t>
            </w:r>
          </w:p>
          <w:p w14:paraId="218C57A8" w14:textId="77777777" w:rsidR="007608EF" w:rsidRPr="00BE1A75" w:rsidRDefault="007608EF"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The annual review of the IPCP policies and practices</w:t>
            </w:r>
            <w:r w:rsidR="00412D7B">
              <w:rPr>
                <w:rFonts w:ascii="Times New Roman" w:hAnsi="Times New Roman" w:cs="Times New Roman"/>
                <w:sz w:val="24"/>
                <w:szCs w:val="24"/>
              </w:rPr>
              <w:t>;</w:t>
            </w:r>
          </w:p>
          <w:p w14:paraId="218C57A9" w14:textId="77777777" w:rsidR="00BE1A75" w:rsidRDefault="007608EF"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The review of the surveillance and antibiotic stewardship programs</w:t>
            </w:r>
            <w:r w:rsidR="00412D7B">
              <w:rPr>
                <w:rFonts w:ascii="Times New Roman" w:hAnsi="Times New Roman" w:cs="Times New Roman"/>
                <w:sz w:val="24"/>
                <w:szCs w:val="24"/>
              </w:rPr>
              <w:t>; and</w:t>
            </w:r>
          </w:p>
          <w:p w14:paraId="218C57AA" w14:textId="77777777" w:rsidR="000A3428" w:rsidRPr="00BE1A75" w:rsidRDefault="007608EF"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Tracking influenza/pneumococcal immunization of residents</w:t>
            </w:r>
            <w:r w:rsidR="008F3075">
              <w:rPr>
                <w:rFonts w:ascii="Times New Roman" w:hAnsi="Times New Roman" w:cs="Times New Roman"/>
                <w:sz w:val="24"/>
                <w:szCs w:val="24"/>
              </w:rPr>
              <w:t>.</w:t>
            </w:r>
          </w:p>
          <w:p w14:paraId="218C57AB" w14:textId="77777777" w:rsidR="007608EF" w:rsidRPr="00BE1A75" w:rsidRDefault="007608EF" w:rsidP="00BE1A75">
            <w:pPr>
              <w:tabs>
                <w:tab w:val="left" w:pos="360"/>
              </w:tabs>
              <w:spacing w:before="60" w:after="60"/>
              <w:ind w:left="360" w:right="108" w:hanging="360"/>
              <w:rPr>
                <w:rFonts w:ascii="Times New Roman" w:hAnsi="Times New Roman" w:cs="Times New Roman"/>
                <w:sz w:val="24"/>
                <w:szCs w:val="24"/>
              </w:rPr>
            </w:pPr>
            <w:r w:rsidRPr="00BE1A75">
              <w:rPr>
                <w:rFonts w:ascii="Times New Roman" w:hAnsi="Times New Roman" w:cs="Times New Roman"/>
                <w:color w:val="000000"/>
                <w:sz w:val="24"/>
                <w:szCs w:val="24"/>
              </w:rPr>
              <w:fldChar w:fldCharType="begin">
                <w:ffData>
                  <w:name w:val="Check41"/>
                  <w:enabled/>
                  <w:calcOnExit w:val="0"/>
                  <w:checkBox>
                    <w:sizeAuto/>
                    <w:default w:val="0"/>
                  </w:checkBox>
                </w:ffData>
              </w:fldChar>
            </w:r>
            <w:r w:rsidRPr="00BE1A75">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BE1A75">
              <w:rPr>
                <w:rFonts w:ascii="Times New Roman" w:hAnsi="Times New Roman" w:cs="Times New Roman"/>
                <w:color w:val="000000"/>
                <w:sz w:val="24"/>
                <w:szCs w:val="24"/>
              </w:rPr>
              <w:fldChar w:fldCharType="end"/>
            </w:r>
            <w:r w:rsidR="00A51C46">
              <w:rPr>
                <w:rFonts w:ascii="Times New Roman" w:hAnsi="Times New Roman" w:cs="Times New Roman"/>
                <w:color w:val="000000"/>
                <w:sz w:val="24"/>
                <w:szCs w:val="24"/>
              </w:rPr>
              <w:tab/>
            </w:r>
            <w:r w:rsidRPr="00BE1A75">
              <w:rPr>
                <w:rFonts w:ascii="Times New Roman" w:eastAsia="Times New Roman" w:hAnsi="Times New Roman" w:cs="Times New Roman"/>
                <w:color w:val="000000"/>
                <w:sz w:val="24"/>
                <w:szCs w:val="24"/>
              </w:rPr>
              <w:t>Team</w:t>
            </w:r>
            <w:r w:rsidRPr="00BE1A75">
              <w:rPr>
                <w:rFonts w:ascii="Times New Roman" w:hAnsi="Times New Roman" w:cs="Times New Roman"/>
                <w:sz w:val="24"/>
                <w:szCs w:val="24"/>
              </w:rPr>
              <w:t xml:space="preserve"> assignments must be made to include the review of:  </w:t>
            </w:r>
          </w:p>
          <w:p w14:paraId="218C57AC" w14:textId="77777777" w:rsidR="007608EF" w:rsidRPr="00BE1A75" w:rsidRDefault="007608EF"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Laundry services</w:t>
            </w:r>
            <w:r w:rsidR="00412D7B">
              <w:rPr>
                <w:rFonts w:ascii="Times New Roman" w:hAnsi="Times New Roman" w:cs="Times New Roman"/>
                <w:sz w:val="24"/>
                <w:szCs w:val="24"/>
              </w:rPr>
              <w:t>;</w:t>
            </w:r>
          </w:p>
          <w:p w14:paraId="218C57AD" w14:textId="77777777" w:rsidR="007608EF" w:rsidRPr="00BE1A75" w:rsidRDefault="007608EF"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A resident on transmission-based precautions, if any</w:t>
            </w:r>
            <w:r w:rsidR="00412D7B">
              <w:rPr>
                <w:rFonts w:ascii="Times New Roman" w:hAnsi="Times New Roman" w:cs="Times New Roman"/>
                <w:sz w:val="24"/>
                <w:szCs w:val="24"/>
              </w:rPr>
              <w:t>;</w:t>
            </w:r>
          </w:p>
          <w:p w14:paraId="218C57AE" w14:textId="77777777" w:rsidR="007608EF" w:rsidRPr="00BE1A75" w:rsidRDefault="007608EF"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Five sampled residents for influenza/pneumococcal immunizations</w:t>
            </w:r>
            <w:r w:rsidR="00412D7B">
              <w:rPr>
                <w:rFonts w:ascii="Times New Roman" w:hAnsi="Times New Roman" w:cs="Times New Roman"/>
                <w:sz w:val="24"/>
                <w:szCs w:val="24"/>
              </w:rPr>
              <w:t>; and</w:t>
            </w:r>
          </w:p>
          <w:p w14:paraId="218C57AF" w14:textId="77777777" w:rsidR="007608EF" w:rsidRPr="00BE1A75" w:rsidRDefault="00A51C46" w:rsidP="000C173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Other care-</w:t>
            </w:r>
            <w:r w:rsidR="007608EF" w:rsidRPr="00BE1A75">
              <w:rPr>
                <w:rFonts w:ascii="Times New Roman" w:hAnsi="Times New Roman" w:cs="Times New Roman"/>
                <w:sz w:val="24"/>
                <w:szCs w:val="24"/>
              </w:rPr>
              <w:t>specific observatio</w:t>
            </w:r>
            <w:r w:rsidR="008F3075">
              <w:rPr>
                <w:rFonts w:ascii="Times New Roman" w:hAnsi="Times New Roman" w:cs="Times New Roman"/>
                <w:sz w:val="24"/>
                <w:szCs w:val="24"/>
              </w:rPr>
              <w:t>ns if concerns are identified.</w:t>
            </w:r>
          </w:p>
          <w:p w14:paraId="218C57B0" w14:textId="77777777" w:rsidR="00F87C40" w:rsidRPr="00BE1A75" w:rsidRDefault="00F87C40" w:rsidP="00BE1A75">
            <w:pPr>
              <w:tabs>
                <w:tab w:val="left" w:pos="360"/>
              </w:tabs>
              <w:spacing w:before="60" w:after="60"/>
              <w:ind w:left="360" w:right="108" w:hanging="360"/>
              <w:rPr>
                <w:rFonts w:ascii="Times New Roman" w:hAnsi="Times New Roman" w:cs="Times New Roman"/>
                <w:sz w:val="24"/>
                <w:szCs w:val="24"/>
              </w:rPr>
            </w:pPr>
            <w:r w:rsidRPr="00BE1A75">
              <w:rPr>
                <w:rFonts w:ascii="Times New Roman" w:hAnsi="Times New Roman" w:cs="Times New Roman"/>
                <w:color w:val="000000"/>
                <w:sz w:val="24"/>
                <w:szCs w:val="24"/>
              </w:rPr>
              <w:fldChar w:fldCharType="begin">
                <w:ffData>
                  <w:name w:val="Check41"/>
                  <w:enabled/>
                  <w:calcOnExit w:val="0"/>
                  <w:checkBox>
                    <w:sizeAuto/>
                    <w:default w:val="0"/>
                  </w:checkBox>
                </w:ffData>
              </w:fldChar>
            </w:r>
            <w:r w:rsidRPr="00BE1A75">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BE1A75">
              <w:rPr>
                <w:rFonts w:ascii="Times New Roman" w:hAnsi="Times New Roman" w:cs="Times New Roman"/>
                <w:color w:val="000000"/>
                <w:sz w:val="24"/>
                <w:szCs w:val="24"/>
              </w:rPr>
              <w:fldChar w:fldCharType="end"/>
            </w:r>
            <w:r w:rsidR="00A51C46">
              <w:rPr>
                <w:rFonts w:ascii="Times New Roman" w:hAnsi="Times New Roman" w:cs="Times New Roman"/>
                <w:color w:val="000000"/>
                <w:sz w:val="24"/>
                <w:szCs w:val="24"/>
              </w:rPr>
              <w:tab/>
            </w:r>
            <w:r w:rsidRPr="00BE1A75">
              <w:rPr>
                <w:rFonts w:ascii="Times New Roman" w:eastAsia="Times New Roman" w:hAnsi="Times New Roman" w:cs="Times New Roman"/>
                <w:color w:val="000000"/>
                <w:sz w:val="24"/>
                <w:szCs w:val="24"/>
              </w:rPr>
              <w:t>Every</w:t>
            </w:r>
            <w:r w:rsidRPr="00BE1A75">
              <w:rPr>
                <w:rFonts w:ascii="Times New Roman" w:hAnsi="Times New Roman" w:cs="Times New Roman"/>
                <w:color w:val="000000"/>
                <w:sz w:val="24"/>
                <w:szCs w:val="24"/>
              </w:rPr>
              <w:t xml:space="preserve"> surveyor</w:t>
            </w:r>
            <w:r w:rsidR="000A3428" w:rsidRPr="00BE1A75">
              <w:rPr>
                <w:rFonts w:ascii="Times New Roman" w:hAnsi="Times New Roman" w:cs="Times New Roman"/>
                <w:color w:val="000000"/>
                <w:sz w:val="24"/>
                <w:szCs w:val="24"/>
              </w:rPr>
              <w:t xml:space="preserve"> </w:t>
            </w:r>
            <w:r w:rsidRPr="00BE1A75">
              <w:rPr>
                <w:rFonts w:ascii="Times New Roman" w:hAnsi="Times New Roman" w:cs="Times New Roman"/>
                <w:sz w:val="24"/>
                <w:szCs w:val="24"/>
              </w:rPr>
              <w:t>assesses IPCP compliance throughout the survey</w:t>
            </w:r>
            <w:r w:rsidR="007D31F2">
              <w:rPr>
                <w:rFonts w:ascii="Times New Roman" w:hAnsi="Times New Roman" w:cs="Times New Roman"/>
                <w:sz w:val="24"/>
                <w:szCs w:val="24"/>
              </w:rPr>
              <w:t xml:space="preserve"> </w:t>
            </w:r>
            <w:r w:rsidRPr="00BE1A75">
              <w:rPr>
                <w:rFonts w:ascii="Times New Roman" w:hAnsi="Times New Roman" w:cs="Times New Roman"/>
                <w:sz w:val="24"/>
                <w:szCs w:val="24"/>
              </w:rPr>
              <w:t>and communicate</w:t>
            </w:r>
            <w:r w:rsidR="007D31F2">
              <w:rPr>
                <w:rFonts w:ascii="Times New Roman" w:hAnsi="Times New Roman" w:cs="Times New Roman"/>
                <w:sz w:val="24"/>
                <w:szCs w:val="24"/>
              </w:rPr>
              <w:t>s</w:t>
            </w:r>
            <w:r w:rsidRPr="00BE1A75">
              <w:rPr>
                <w:rFonts w:ascii="Times New Roman" w:hAnsi="Times New Roman" w:cs="Times New Roman"/>
                <w:sz w:val="24"/>
                <w:szCs w:val="24"/>
              </w:rPr>
              <w:t xml:space="preserve"> any concerns to the team.  </w:t>
            </w:r>
          </w:p>
          <w:p w14:paraId="218C57B1" w14:textId="77777777" w:rsidR="007608EF" w:rsidRPr="00BE1A75" w:rsidRDefault="007608EF" w:rsidP="00BB23D6">
            <w:pPr>
              <w:pStyle w:val="NoSpacing"/>
              <w:rPr>
                <w:rFonts w:ascii="Times New Roman" w:hAnsi="Times New Roman" w:cs="Times New Roman"/>
                <w:b/>
                <w:sz w:val="24"/>
                <w:szCs w:val="24"/>
              </w:rPr>
            </w:pPr>
          </w:p>
          <w:p w14:paraId="218C57B2" w14:textId="77777777" w:rsidR="005845A1" w:rsidRPr="00BE1A75" w:rsidRDefault="000A3428" w:rsidP="005845A1">
            <w:pPr>
              <w:pStyle w:val="NoSpacing"/>
              <w:rPr>
                <w:rFonts w:ascii="Times New Roman" w:hAnsi="Times New Roman" w:cs="Times New Roman"/>
                <w:b/>
                <w:sz w:val="24"/>
                <w:szCs w:val="24"/>
              </w:rPr>
            </w:pPr>
            <w:r w:rsidRPr="00BE1A75">
              <w:rPr>
                <w:rFonts w:ascii="Times New Roman" w:hAnsi="Times New Roman" w:cs="Times New Roman"/>
                <w:b/>
                <w:sz w:val="24"/>
                <w:szCs w:val="24"/>
              </w:rPr>
              <w:t>Hand Hygiene</w:t>
            </w:r>
            <w:r w:rsidR="00BE1A75">
              <w:rPr>
                <w:rFonts w:ascii="Times New Roman" w:hAnsi="Times New Roman" w:cs="Times New Roman"/>
                <w:b/>
                <w:sz w:val="24"/>
                <w:szCs w:val="24"/>
              </w:rPr>
              <w:t>:</w:t>
            </w:r>
            <w:r w:rsidR="005845A1" w:rsidRPr="00BE1A75">
              <w:rPr>
                <w:rFonts w:ascii="Times New Roman" w:hAnsi="Times New Roman" w:cs="Times New Roman"/>
                <w:b/>
                <w:sz w:val="24"/>
                <w:szCs w:val="24"/>
              </w:rPr>
              <w:t xml:space="preserve">  </w:t>
            </w:r>
          </w:p>
          <w:p w14:paraId="218C57B3" w14:textId="77777777" w:rsidR="000A3428" w:rsidRPr="00BE1A75" w:rsidRDefault="000A3428" w:rsidP="00BE1A75">
            <w:pPr>
              <w:tabs>
                <w:tab w:val="left" w:pos="360"/>
              </w:tabs>
              <w:spacing w:before="60" w:after="60"/>
              <w:ind w:left="360" w:right="108" w:hanging="360"/>
              <w:rPr>
                <w:rFonts w:ascii="Times New Roman" w:eastAsia="Times New Roman" w:hAnsi="Times New Roman" w:cs="Times New Roman"/>
                <w:color w:val="000000"/>
                <w:sz w:val="24"/>
                <w:szCs w:val="24"/>
              </w:rPr>
            </w:pPr>
            <w:r w:rsidRPr="00BE1A75">
              <w:rPr>
                <w:rFonts w:ascii="Times New Roman" w:hAnsi="Times New Roman" w:cs="Times New Roman"/>
                <w:color w:val="000000"/>
                <w:sz w:val="24"/>
                <w:szCs w:val="24"/>
              </w:rPr>
              <w:fldChar w:fldCharType="begin">
                <w:ffData>
                  <w:name w:val="Check41"/>
                  <w:enabled/>
                  <w:calcOnExit w:val="0"/>
                  <w:checkBox>
                    <w:sizeAuto/>
                    <w:default w:val="0"/>
                  </w:checkBox>
                </w:ffData>
              </w:fldChar>
            </w:r>
            <w:r w:rsidRPr="00BE1A75">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BE1A75">
              <w:rPr>
                <w:rFonts w:ascii="Times New Roman" w:hAnsi="Times New Roman" w:cs="Times New Roman"/>
                <w:color w:val="000000"/>
                <w:sz w:val="24"/>
                <w:szCs w:val="24"/>
              </w:rPr>
              <w:fldChar w:fldCharType="end"/>
            </w:r>
            <w:r w:rsidR="00A51C46">
              <w:rPr>
                <w:rFonts w:ascii="Times New Roman" w:hAnsi="Times New Roman" w:cs="Times New Roman"/>
                <w:color w:val="000000"/>
                <w:sz w:val="24"/>
                <w:szCs w:val="24"/>
              </w:rPr>
              <w:tab/>
            </w:r>
            <w:r w:rsidR="00BE1A75">
              <w:rPr>
                <w:rFonts w:ascii="Times New Roman" w:hAnsi="Times New Roman" w:cs="Times New Roman"/>
                <w:color w:val="000000"/>
                <w:sz w:val="24"/>
                <w:szCs w:val="24"/>
              </w:rPr>
              <w:t>S</w:t>
            </w:r>
            <w:r w:rsidRPr="00BE1A75">
              <w:rPr>
                <w:rFonts w:ascii="Times New Roman" w:eastAsia="Times New Roman" w:hAnsi="Times New Roman" w:cs="Times New Roman"/>
                <w:color w:val="000000"/>
                <w:sz w:val="24"/>
                <w:szCs w:val="24"/>
              </w:rPr>
              <w:t xml:space="preserve">taff </w:t>
            </w:r>
            <w:r w:rsidR="00BE1A75">
              <w:rPr>
                <w:rFonts w:ascii="Times New Roman" w:eastAsia="Times New Roman" w:hAnsi="Times New Roman" w:cs="Times New Roman"/>
                <w:color w:val="000000"/>
                <w:sz w:val="24"/>
                <w:szCs w:val="24"/>
              </w:rPr>
              <w:t>implement</w:t>
            </w:r>
            <w:r w:rsidRPr="00BE1A75">
              <w:rPr>
                <w:rFonts w:ascii="Times New Roman" w:eastAsia="Times New Roman" w:hAnsi="Times New Roman" w:cs="Times New Roman"/>
                <w:color w:val="000000"/>
                <w:sz w:val="24"/>
                <w:szCs w:val="24"/>
              </w:rPr>
              <w:t xml:space="preserve"> standard precautions (e.g., hand hygiene and the appropriate use of </w:t>
            </w:r>
            <w:r w:rsidR="00C46909">
              <w:rPr>
                <w:rFonts w:ascii="Times New Roman" w:eastAsia="Times New Roman" w:hAnsi="Times New Roman" w:cs="Times New Roman"/>
                <w:color w:val="000000"/>
                <w:sz w:val="24"/>
                <w:szCs w:val="24"/>
              </w:rPr>
              <w:t>personal protective equipment (</w:t>
            </w:r>
            <w:r w:rsidRPr="00BE1A75">
              <w:rPr>
                <w:rFonts w:ascii="Times New Roman" w:eastAsia="Times New Roman" w:hAnsi="Times New Roman" w:cs="Times New Roman"/>
                <w:color w:val="000000"/>
                <w:sz w:val="24"/>
                <w:szCs w:val="24"/>
              </w:rPr>
              <w:t>PPE</w:t>
            </w:r>
            <w:r w:rsidR="00C46909">
              <w:rPr>
                <w:rFonts w:ascii="Times New Roman" w:eastAsia="Times New Roman" w:hAnsi="Times New Roman" w:cs="Times New Roman"/>
                <w:color w:val="000000"/>
                <w:sz w:val="24"/>
                <w:szCs w:val="24"/>
              </w:rPr>
              <w:t>)</w:t>
            </w:r>
            <w:r w:rsidRPr="00BE1A75">
              <w:rPr>
                <w:rFonts w:ascii="Times New Roman" w:eastAsia="Times New Roman" w:hAnsi="Times New Roman" w:cs="Times New Roman"/>
                <w:color w:val="000000"/>
                <w:sz w:val="24"/>
                <w:szCs w:val="24"/>
              </w:rPr>
              <w:t>)</w:t>
            </w:r>
            <w:r w:rsidR="00BE1A75">
              <w:rPr>
                <w:rFonts w:ascii="Times New Roman" w:eastAsia="Times New Roman" w:hAnsi="Times New Roman" w:cs="Times New Roman"/>
                <w:color w:val="000000"/>
                <w:sz w:val="24"/>
                <w:szCs w:val="24"/>
              </w:rPr>
              <w:t>.</w:t>
            </w:r>
            <w:r w:rsidRPr="00BE1A75">
              <w:rPr>
                <w:rFonts w:ascii="Times New Roman" w:eastAsia="Times New Roman" w:hAnsi="Times New Roman" w:cs="Times New Roman"/>
                <w:color w:val="000000"/>
                <w:sz w:val="24"/>
                <w:szCs w:val="24"/>
              </w:rPr>
              <w:t xml:space="preserve"> </w:t>
            </w:r>
          </w:p>
          <w:p w14:paraId="218C57B4" w14:textId="77777777" w:rsidR="000A3428" w:rsidRPr="00BE1A75" w:rsidRDefault="000A3428" w:rsidP="00BE1A75">
            <w:pPr>
              <w:tabs>
                <w:tab w:val="left" w:pos="360"/>
              </w:tabs>
              <w:spacing w:before="60" w:after="60"/>
              <w:ind w:right="108"/>
              <w:rPr>
                <w:rFonts w:ascii="Times New Roman" w:eastAsia="Times New Roman" w:hAnsi="Times New Roman" w:cs="Times New Roman"/>
                <w:color w:val="000000"/>
                <w:sz w:val="24"/>
                <w:szCs w:val="24"/>
              </w:rPr>
            </w:pPr>
            <w:r w:rsidRPr="00BE1A75">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r w:rsidRPr="00BE1A75">
              <w:rPr>
                <w:rFonts w:ascii="Times New Roman" w:eastAsia="Times New Roman" w:hAnsi="Times New Roman" w:cs="Times New Roman"/>
                <w:color w:val="000000"/>
                <w:sz w:val="24"/>
                <w:szCs w:val="24"/>
              </w:rPr>
              <w:instrText xml:space="preserve"> FORMCHECKBOX </w:instrText>
            </w:r>
            <w:r w:rsidR="0055538D">
              <w:rPr>
                <w:rFonts w:ascii="Times New Roman" w:eastAsia="Times New Roman" w:hAnsi="Times New Roman" w:cs="Times New Roman"/>
                <w:color w:val="000000"/>
                <w:sz w:val="24"/>
                <w:szCs w:val="24"/>
              </w:rPr>
            </w:r>
            <w:r w:rsidR="0055538D">
              <w:rPr>
                <w:rFonts w:ascii="Times New Roman" w:eastAsia="Times New Roman" w:hAnsi="Times New Roman" w:cs="Times New Roman"/>
                <w:color w:val="000000"/>
                <w:sz w:val="24"/>
                <w:szCs w:val="24"/>
              </w:rPr>
              <w:fldChar w:fldCharType="separate"/>
            </w:r>
            <w:r w:rsidRPr="00BE1A75">
              <w:rPr>
                <w:rFonts w:ascii="Times New Roman" w:eastAsia="Times New Roman" w:hAnsi="Times New Roman" w:cs="Times New Roman"/>
                <w:color w:val="000000"/>
                <w:sz w:val="24"/>
                <w:szCs w:val="24"/>
              </w:rPr>
              <w:fldChar w:fldCharType="end"/>
            </w:r>
            <w:r w:rsidR="00A51C46">
              <w:rPr>
                <w:rFonts w:ascii="Times New Roman" w:eastAsia="Times New Roman" w:hAnsi="Times New Roman" w:cs="Times New Roman"/>
                <w:color w:val="000000"/>
                <w:sz w:val="24"/>
                <w:szCs w:val="24"/>
              </w:rPr>
              <w:tab/>
            </w:r>
            <w:r w:rsidR="00BE1A75">
              <w:rPr>
                <w:rFonts w:ascii="Times New Roman" w:eastAsia="Times New Roman" w:hAnsi="Times New Roman" w:cs="Times New Roman"/>
                <w:color w:val="000000"/>
                <w:sz w:val="24"/>
                <w:szCs w:val="24"/>
              </w:rPr>
              <w:t>A</w:t>
            </w:r>
            <w:r w:rsidRPr="00BE1A75">
              <w:rPr>
                <w:rFonts w:ascii="Times New Roman" w:eastAsia="Times New Roman" w:hAnsi="Times New Roman" w:cs="Times New Roman"/>
                <w:color w:val="000000"/>
                <w:sz w:val="24"/>
                <w:szCs w:val="24"/>
              </w:rPr>
              <w:t>ppropriate hand hygiene practices are followed</w:t>
            </w:r>
            <w:r w:rsidR="00BE1A75">
              <w:rPr>
                <w:rFonts w:ascii="Times New Roman" w:eastAsia="Times New Roman" w:hAnsi="Times New Roman" w:cs="Times New Roman"/>
                <w:color w:val="000000"/>
                <w:sz w:val="24"/>
                <w:szCs w:val="24"/>
              </w:rPr>
              <w:t>.</w:t>
            </w:r>
          </w:p>
          <w:p w14:paraId="218C57B5" w14:textId="77777777" w:rsidR="000A3428" w:rsidRPr="00BE1A75" w:rsidRDefault="000A3428" w:rsidP="00BE1A75">
            <w:pPr>
              <w:tabs>
                <w:tab w:val="left" w:pos="360"/>
              </w:tabs>
              <w:spacing w:before="60" w:after="60"/>
              <w:ind w:left="360" w:right="108" w:hanging="360"/>
              <w:rPr>
                <w:rFonts w:ascii="Times New Roman" w:hAnsi="Times New Roman" w:cs="Times New Roman"/>
                <w:sz w:val="24"/>
                <w:szCs w:val="24"/>
              </w:rPr>
            </w:pPr>
            <w:r w:rsidRPr="00BE1A75">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r w:rsidRPr="00BE1A75">
              <w:rPr>
                <w:rFonts w:ascii="Times New Roman" w:eastAsia="Times New Roman" w:hAnsi="Times New Roman" w:cs="Times New Roman"/>
                <w:color w:val="000000"/>
                <w:sz w:val="24"/>
                <w:szCs w:val="24"/>
              </w:rPr>
              <w:instrText xml:space="preserve"> FORMCHECKBOX </w:instrText>
            </w:r>
            <w:r w:rsidR="0055538D">
              <w:rPr>
                <w:rFonts w:ascii="Times New Roman" w:eastAsia="Times New Roman" w:hAnsi="Times New Roman" w:cs="Times New Roman"/>
                <w:color w:val="000000"/>
                <w:sz w:val="24"/>
                <w:szCs w:val="24"/>
              </w:rPr>
            </w:r>
            <w:r w:rsidR="0055538D">
              <w:rPr>
                <w:rFonts w:ascii="Times New Roman" w:eastAsia="Times New Roman" w:hAnsi="Times New Roman" w:cs="Times New Roman"/>
                <w:color w:val="000000"/>
                <w:sz w:val="24"/>
                <w:szCs w:val="24"/>
              </w:rPr>
              <w:fldChar w:fldCharType="separate"/>
            </w:r>
            <w:r w:rsidRPr="00BE1A75">
              <w:rPr>
                <w:rFonts w:ascii="Times New Roman" w:eastAsia="Times New Roman" w:hAnsi="Times New Roman" w:cs="Times New Roman"/>
                <w:color w:val="000000"/>
                <w:sz w:val="24"/>
                <w:szCs w:val="24"/>
              </w:rPr>
              <w:fldChar w:fldCharType="end"/>
            </w:r>
            <w:r w:rsidR="00A51C46">
              <w:rPr>
                <w:rFonts w:ascii="Times New Roman" w:eastAsia="Times New Roman" w:hAnsi="Times New Roman" w:cs="Times New Roman"/>
                <w:color w:val="000000"/>
                <w:sz w:val="24"/>
                <w:szCs w:val="24"/>
              </w:rPr>
              <w:tab/>
            </w:r>
            <w:r w:rsidRPr="00BE1A75">
              <w:rPr>
                <w:rFonts w:ascii="Times New Roman" w:hAnsi="Times New Roman" w:cs="Times New Roman"/>
                <w:sz w:val="24"/>
                <w:szCs w:val="24"/>
              </w:rPr>
              <w:t xml:space="preserve">Alcohol-based hand rub (ABHR) is readily accessible and placed in appropriate locations. These may include: </w:t>
            </w:r>
          </w:p>
          <w:p w14:paraId="218C57B6" w14:textId="77777777" w:rsidR="000A3428" w:rsidRPr="00BE1A75" w:rsidRDefault="000A342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E</w:t>
            </w:r>
            <w:r w:rsidR="008F3075">
              <w:rPr>
                <w:rFonts w:ascii="Times New Roman" w:hAnsi="Times New Roman" w:cs="Times New Roman"/>
                <w:sz w:val="24"/>
                <w:szCs w:val="24"/>
              </w:rPr>
              <w:t>ntrances to resident rooms</w:t>
            </w:r>
            <w:r w:rsidR="00412D7B">
              <w:rPr>
                <w:rFonts w:ascii="Times New Roman" w:hAnsi="Times New Roman" w:cs="Times New Roman"/>
                <w:sz w:val="24"/>
                <w:szCs w:val="24"/>
              </w:rPr>
              <w:t>;</w:t>
            </w:r>
          </w:p>
          <w:p w14:paraId="218C57B7" w14:textId="77777777" w:rsidR="000A3428" w:rsidRPr="00BE1A75" w:rsidRDefault="000A342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At the bedside (as appro</w:t>
            </w:r>
            <w:r w:rsidR="008F3075">
              <w:rPr>
                <w:rFonts w:ascii="Times New Roman" w:hAnsi="Times New Roman" w:cs="Times New Roman"/>
                <w:sz w:val="24"/>
                <w:szCs w:val="24"/>
              </w:rPr>
              <w:t>priate for resident population)</w:t>
            </w:r>
            <w:r w:rsidR="00412D7B">
              <w:rPr>
                <w:rFonts w:ascii="Times New Roman" w:hAnsi="Times New Roman" w:cs="Times New Roman"/>
                <w:sz w:val="24"/>
                <w:szCs w:val="24"/>
              </w:rPr>
              <w:t>;</w:t>
            </w:r>
          </w:p>
          <w:p w14:paraId="218C57B8" w14:textId="77777777" w:rsidR="000A3428" w:rsidRPr="00BE1A75" w:rsidRDefault="000A342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In individual pocket-sized con</w:t>
            </w:r>
            <w:r w:rsidR="008F3075">
              <w:rPr>
                <w:rFonts w:ascii="Times New Roman" w:hAnsi="Times New Roman" w:cs="Times New Roman"/>
                <w:sz w:val="24"/>
                <w:szCs w:val="24"/>
              </w:rPr>
              <w:t>tainers by healthcare personnel</w:t>
            </w:r>
            <w:r w:rsidR="00412D7B">
              <w:rPr>
                <w:rFonts w:ascii="Times New Roman" w:hAnsi="Times New Roman" w:cs="Times New Roman"/>
                <w:sz w:val="24"/>
                <w:szCs w:val="24"/>
              </w:rPr>
              <w:t>;</w:t>
            </w:r>
          </w:p>
          <w:p w14:paraId="218C57B9" w14:textId="77777777" w:rsidR="000A3428" w:rsidRPr="00BE1A75" w:rsidRDefault="008F3075" w:rsidP="000C173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Staff work stations</w:t>
            </w:r>
            <w:r w:rsidR="00412D7B">
              <w:rPr>
                <w:rFonts w:ascii="Times New Roman" w:hAnsi="Times New Roman" w:cs="Times New Roman"/>
                <w:sz w:val="24"/>
                <w:szCs w:val="24"/>
              </w:rPr>
              <w:t>; and</w:t>
            </w:r>
          </w:p>
          <w:p w14:paraId="218C57BA" w14:textId="77777777" w:rsidR="000A3428" w:rsidRPr="00BE1A75" w:rsidRDefault="008F3075" w:rsidP="000C173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Other convenient locations.</w:t>
            </w:r>
          </w:p>
          <w:p w14:paraId="218C57BB" w14:textId="77777777" w:rsidR="000A3428" w:rsidRPr="00BE1A75" w:rsidRDefault="000A3428" w:rsidP="00BE1A75">
            <w:pPr>
              <w:tabs>
                <w:tab w:val="left" w:pos="360"/>
              </w:tabs>
              <w:spacing w:before="60" w:after="60"/>
              <w:ind w:left="360" w:right="108" w:hanging="360"/>
              <w:rPr>
                <w:rFonts w:ascii="Times New Roman" w:hAnsi="Times New Roman" w:cs="Times New Roman"/>
                <w:sz w:val="24"/>
                <w:szCs w:val="24"/>
              </w:rPr>
            </w:pPr>
            <w:r w:rsidRPr="00BE1A75">
              <w:rPr>
                <w:rFonts w:ascii="Times New Roman" w:hAnsi="Times New Roman" w:cs="Times New Roman"/>
                <w:color w:val="000000"/>
                <w:sz w:val="24"/>
                <w:szCs w:val="24"/>
              </w:rPr>
              <w:fldChar w:fldCharType="begin">
                <w:ffData>
                  <w:name w:val="Check41"/>
                  <w:enabled/>
                  <w:calcOnExit w:val="0"/>
                  <w:checkBox>
                    <w:sizeAuto/>
                    <w:default w:val="0"/>
                  </w:checkBox>
                </w:ffData>
              </w:fldChar>
            </w:r>
            <w:r w:rsidRPr="00BE1A75">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BE1A75">
              <w:rPr>
                <w:rFonts w:ascii="Times New Roman" w:hAnsi="Times New Roman" w:cs="Times New Roman"/>
                <w:color w:val="000000"/>
                <w:sz w:val="24"/>
                <w:szCs w:val="24"/>
              </w:rPr>
              <w:fldChar w:fldCharType="end"/>
            </w:r>
            <w:r w:rsidR="00A51C46">
              <w:rPr>
                <w:rFonts w:ascii="Times New Roman" w:hAnsi="Times New Roman" w:cs="Times New Roman"/>
                <w:color w:val="000000"/>
                <w:sz w:val="24"/>
                <w:szCs w:val="24"/>
              </w:rPr>
              <w:tab/>
            </w:r>
            <w:r w:rsidR="00BE1A75">
              <w:rPr>
                <w:rFonts w:ascii="Times New Roman" w:hAnsi="Times New Roman" w:cs="Times New Roman"/>
                <w:color w:val="000000"/>
                <w:sz w:val="24"/>
                <w:szCs w:val="24"/>
              </w:rPr>
              <w:t>S</w:t>
            </w:r>
            <w:r w:rsidRPr="00BE1A75">
              <w:rPr>
                <w:rFonts w:ascii="Times New Roman" w:hAnsi="Times New Roman" w:cs="Times New Roman"/>
                <w:color w:val="000000"/>
                <w:sz w:val="24"/>
                <w:szCs w:val="24"/>
              </w:rPr>
              <w:t>taff wash hands with soap and water when their hands are visibly soiled (e.g., blood, body fluids)</w:t>
            </w:r>
            <w:r w:rsidR="00A51C46">
              <w:rPr>
                <w:rFonts w:ascii="Times New Roman" w:hAnsi="Times New Roman" w:cs="Times New Roman"/>
                <w:color w:val="000000"/>
                <w:sz w:val="24"/>
                <w:szCs w:val="24"/>
              </w:rPr>
              <w:t>,</w:t>
            </w:r>
            <w:r w:rsidRPr="00BE1A75">
              <w:rPr>
                <w:rFonts w:ascii="Times New Roman" w:hAnsi="Times New Roman" w:cs="Times New Roman"/>
                <w:color w:val="000000"/>
                <w:sz w:val="24"/>
                <w:szCs w:val="24"/>
              </w:rPr>
              <w:t xml:space="preserve"> </w:t>
            </w:r>
            <w:r w:rsidRPr="00BE1A75">
              <w:rPr>
                <w:rFonts w:ascii="Times New Roman" w:hAnsi="Times New Roman" w:cs="Times New Roman"/>
                <w:sz w:val="24"/>
                <w:szCs w:val="24"/>
              </w:rPr>
              <w:t xml:space="preserve">or after caring for a resident with known or suspected C. difficile </w:t>
            </w:r>
            <w:r w:rsidR="00412D7B">
              <w:rPr>
                <w:rFonts w:ascii="Times New Roman" w:hAnsi="Times New Roman" w:cs="Times New Roman"/>
                <w:sz w:val="24"/>
                <w:szCs w:val="24"/>
              </w:rPr>
              <w:t xml:space="preserve">infection </w:t>
            </w:r>
            <w:r w:rsidRPr="00BE1A75">
              <w:rPr>
                <w:rFonts w:ascii="Times New Roman" w:hAnsi="Times New Roman" w:cs="Times New Roman"/>
                <w:sz w:val="24"/>
                <w:szCs w:val="24"/>
              </w:rPr>
              <w:t>(CDI) or norovirus during an outbreak</w:t>
            </w:r>
            <w:r w:rsidR="00A51C46">
              <w:rPr>
                <w:rFonts w:ascii="Times New Roman" w:hAnsi="Times New Roman" w:cs="Times New Roman"/>
                <w:sz w:val="24"/>
                <w:szCs w:val="24"/>
              </w:rPr>
              <w:t>,</w:t>
            </w:r>
            <w:r w:rsidRPr="00BE1A75">
              <w:rPr>
                <w:rFonts w:ascii="Times New Roman" w:hAnsi="Times New Roman" w:cs="Times New Roman"/>
                <w:sz w:val="24"/>
                <w:szCs w:val="24"/>
              </w:rPr>
              <w:t xml:space="preserve"> or if endemic rates of CDI are high. ABHR is not appropriate to use under these circumstances.  </w:t>
            </w:r>
          </w:p>
          <w:p w14:paraId="218C57BC" w14:textId="77777777" w:rsidR="000A3428" w:rsidRPr="00BE1A75" w:rsidRDefault="000A3428" w:rsidP="00BE1A75">
            <w:pPr>
              <w:tabs>
                <w:tab w:val="left" w:pos="360"/>
              </w:tabs>
              <w:spacing w:before="60" w:after="60"/>
              <w:ind w:left="360" w:right="108" w:hanging="360"/>
              <w:rPr>
                <w:rFonts w:ascii="Times New Roman" w:hAnsi="Times New Roman" w:cs="Times New Roman"/>
                <w:sz w:val="24"/>
                <w:szCs w:val="24"/>
              </w:rPr>
            </w:pPr>
            <w:r w:rsidRPr="003A432A">
              <w:rPr>
                <w:rFonts w:ascii="Times New Roman" w:hAnsi="Times New Roman" w:cs="Times New Roman"/>
                <w:color w:val="000000"/>
                <w:sz w:val="24"/>
                <w:szCs w:val="24"/>
              </w:rPr>
              <w:fldChar w:fldCharType="begin">
                <w:ffData>
                  <w:name w:val="Check41"/>
                  <w:enabled/>
                  <w:calcOnExit w:val="0"/>
                  <w:checkBox>
                    <w:sizeAuto/>
                    <w:default w:val="0"/>
                  </w:checkBox>
                </w:ffData>
              </w:fldChar>
            </w:r>
            <w:r w:rsidRPr="003A432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3A432A">
              <w:rPr>
                <w:rFonts w:ascii="Times New Roman" w:hAnsi="Times New Roman" w:cs="Times New Roman"/>
                <w:color w:val="000000"/>
                <w:sz w:val="24"/>
                <w:szCs w:val="24"/>
              </w:rPr>
              <w:fldChar w:fldCharType="end"/>
            </w:r>
            <w:r w:rsidR="00A51C46">
              <w:rPr>
                <w:rFonts w:ascii="Times New Roman" w:hAnsi="Times New Roman" w:cs="Times New Roman"/>
                <w:color w:val="000000"/>
                <w:sz w:val="24"/>
                <w:szCs w:val="24"/>
              </w:rPr>
              <w:tab/>
            </w:r>
            <w:r w:rsidRPr="00BE1A75">
              <w:rPr>
                <w:rFonts w:ascii="Times New Roman" w:hAnsi="Times New Roman" w:cs="Times New Roman"/>
                <w:color w:val="000000"/>
                <w:sz w:val="24"/>
                <w:szCs w:val="24"/>
              </w:rPr>
              <w:t>Staff</w:t>
            </w:r>
            <w:r w:rsidRPr="00BE1A75">
              <w:rPr>
                <w:rFonts w:ascii="Times New Roman" w:hAnsi="Times New Roman" w:cs="Times New Roman"/>
                <w:sz w:val="24"/>
                <w:szCs w:val="24"/>
              </w:rPr>
              <w:t xml:space="preserve">  perform hand hygiene (even if gloves are used) in the following situations: </w:t>
            </w:r>
          </w:p>
          <w:p w14:paraId="218C57BD" w14:textId="77777777" w:rsidR="000A3428" w:rsidRPr="00BE1A75" w:rsidRDefault="000A342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 xml:space="preserve">Before and after </w:t>
            </w:r>
            <w:r w:rsidR="008F3075">
              <w:rPr>
                <w:rFonts w:ascii="Times New Roman" w:hAnsi="Times New Roman" w:cs="Times New Roman"/>
                <w:sz w:val="24"/>
                <w:szCs w:val="24"/>
              </w:rPr>
              <w:t>contact with the resident</w:t>
            </w:r>
            <w:r w:rsidR="00412D7B">
              <w:rPr>
                <w:rFonts w:ascii="Times New Roman" w:hAnsi="Times New Roman" w:cs="Times New Roman"/>
                <w:sz w:val="24"/>
                <w:szCs w:val="24"/>
              </w:rPr>
              <w:t>;</w:t>
            </w:r>
          </w:p>
          <w:p w14:paraId="218C57BE" w14:textId="77777777" w:rsidR="000A3428" w:rsidRPr="00BE1A75" w:rsidRDefault="000A342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lastRenderedPageBreak/>
              <w:t>After contact with blood, body fluids, or visibly contaminated surfaces or other objects and surface</w:t>
            </w:r>
            <w:r w:rsidR="008F3075">
              <w:rPr>
                <w:rFonts w:ascii="Times New Roman" w:hAnsi="Times New Roman" w:cs="Times New Roman"/>
                <w:sz w:val="24"/>
                <w:szCs w:val="24"/>
              </w:rPr>
              <w:t>s in the resident’s environment</w:t>
            </w:r>
            <w:r w:rsidR="00412D7B">
              <w:rPr>
                <w:rFonts w:ascii="Times New Roman" w:hAnsi="Times New Roman" w:cs="Times New Roman"/>
                <w:sz w:val="24"/>
                <w:szCs w:val="24"/>
              </w:rPr>
              <w:t>;</w:t>
            </w:r>
          </w:p>
          <w:p w14:paraId="218C57BF" w14:textId="77777777" w:rsidR="000A3428" w:rsidRPr="00BE1A75" w:rsidRDefault="000A342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 xml:space="preserve">After removing personal protective equipment (e.g., gloves, gown, </w:t>
            </w:r>
            <w:r w:rsidR="008F3075">
              <w:rPr>
                <w:rFonts w:ascii="Times New Roman" w:hAnsi="Times New Roman" w:cs="Times New Roman"/>
                <w:sz w:val="24"/>
                <w:szCs w:val="24"/>
              </w:rPr>
              <w:t>facemask)</w:t>
            </w:r>
            <w:r w:rsidR="00412D7B">
              <w:rPr>
                <w:rFonts w:ascii="Times New Roman" w:hAnsi="Times New Roman" w:cs="Times New Roman"/>
                <w:sz w:val="24"/>
                <w:szCs w:val="24"/>
              </w:rPr>
              <w:t>; and</w:t>
            </w:r>
          </w:p>
          <w:p w14:paraId="218C57C1" w14:textId="2D3FD766" w:rsidR="000C173B" w:rsidRPr="006E2D52" w:rsidRDefault="000A3428" w:rsidP="006E2D52">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Before performing a procedure such as an aseptic task (e.g.</w:t>
            </w:r>
            <w:r w:rsidR="00A51C46">
              <w:rPr>
                <w:rFonts w:ascii="Times New Roman" w:hAnsi="Times New Roman" w:cs="Times New Roman"/>
                <w:sz w:val="24"/>
                <w:szCs w:val="24"/>
              </w:rPr>
              <w:t>,</w:t>
            </w:r>
            <w:r w:rsidRPr="00BE1A75">
              <w:rPr>
                <w:rFonts w:ascii="Times New Roman" w:hAnsi="Times New Roman" w:cs="Times New Roman"/>
                <w:sz w:val="24"/>
                <w:szCs w:val="24"/>
              </w:rPr>
              <w:t xml:space="preserve"> insertion of an invasive device such as a urinary catheter, manipulation of a central venous catheter</w:t>
            </w:r>
            <w:r w:rsidR="00A51C46">
              <w:rPr>
                <w:rFonts w:ascii="Times New Roman" w:hAnsi="Times New Roman" w:cs="Times New Roman"/>
                <w:sz w:val="24"/>
                <w:szCs w:val="24"/>
              </w:rPr>
              <w:t>,</w:t>
            </w:r>
            <w:r w:rsidRPr="00BE1A75">
              <w:rPr>
                <w:rFonts w:ascii="Times New Roman" w:hAnsi="Times New Roman" w:cs="Times New Roman"/>
                <w:sz w:val="24"/>
                <w:szCs w:val="24"/>
              </w:rPr>
              <w:t xml:space="preserve"> and/or dressing care).   </w:t>
            </w:r>
          </w:p>
          <w:p w14:paraId="218C57C2" w14:textId="77777777" w:rsidR="0067087F" w:rsidRDefault="000A3428" w:rsidP="00BE1A75">
            <w:pPr>
              <w:tabs>
                <w:tab w:val="left" w:pos="360"/>
              </w:tabs>
              <w:spacing w:before="60" w:after="60"/>
              <w:ind w:left="360" w:right="108" w:hanging="360"/>
              <w:rPr>
                <w:rFonts w:ascii="Times New Roman" w:hAnsi="Times New Roman" w:cs="Times New Roman"/>
                <w:color w:val="000000"/>
                <w:sz w:val="24"/>
                <w:szCs w:val="24"/>
              </w:rPr>
            </w:pPr>
            <w:r w:rsidRPr="003A432A">
              <w:rPr>
                <w:rFonts w:ascii="Times New Roman" w:hAnsi="Times New Roman" w:cs="Times New Roman"/>
                <w:color w:val="000000"/>
                <w:sz w:val="24"/>
                <w:szCs w:val="24"/>
              </w:rPr>
              <w:fldChar w:fldCharType="begin">
                <w:ffData>
                  <w:name w:val="Check41"/>
                  <w:enabled/>
                  <w:calcOnExit w:val="0"/>
                  <w:checkBox>
                    <w:sizeAuto/>
                    <w:default w:val="0"/>
                  </w:checkBox>
                </w:ffData>
              </w:fldChar>
            </w:r>
            <w:r w:rsidRPr="003A432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3A432A">
              <w:rPr>
                <w:rFonts w:ascii="Times New Roman" w:hAnsi="Times New Roman" w:cs="Times New Roman"/>
                <w:color w:val="000000"/>
                <w:sz w:val="24"/>
                <w:szCs w:val="24"/>
              </w:rPr>
              <w:fldChar w:fldCharType="end"/>
            </w:r>
            <w:r w:rsidR="00511FD2">
              <w:rPr>
                <w:rFonts w:ascii="Times New Roman" w:hAnsi="Times New Roman" w:cs="Times New Roman"/>
                <w:color w:val="000000"/>
                <w:sz w:val="24"/>
                <w:szCs w:val="24"/>
              </w:rPr>
              <w:tab/>
            </w:r>
            <w:r w:rsidRPr="00BE1A75">
              <w:rPr>
                <w:rFonts w:ascii="Times New Roman" w:hAnsi="Times New Roman" w:cs="Times New Roman"/>
                <w:color w:val="000000"/>
                <w:sz w:val="24"/>
                <w:szCs w:val="24"/>
              </w:rPr>
              <w:t xml:space="preserve">When being assisted by staff, resident hand hygiene is performed after toileting and before meals.    </w:t>
            </w:r>
          </w:p>
          <w:p w14:paraId="218C57C3" w14:textId="77777777" w:rsidR="000A3428" w:rsidRPr="0067087F" w:rsidRDefault="0067087F" w:rsidP="00511FD2">
            <w:pPr>
              <w:pStyle w:val="NoSpacing"/>
              <w:ind w:left="382" w:hanging="382"/>
              <w:rPr>
                <w:rFonts w:ascii="Times New Roman" w:hAnsi="Times New Roman" w:cs="Times New Roman"/>
                <w:sz w:val="24"/>
                <w:szCs w:val="24"/>
              </w:rPr>
            </w:pPr>
            <w:r w:rsidRPr="003A432A">
              <w:rPr>
                <w:rFonts w:ascii="Times New Roman" w:hAnsi="Times New Roman" w:cs="Times New Roman"/>
                <w:color w:val="000000"/>
                <w:sz w:val="24"/>
                <w:szCs w:val="24"/>
              </w:rPr>
              <w:fldChar w:fldCharType="begin">
                <w:ffData>
                  <w:name w:val="Check41"/>
                  <w:enabled/>
                  <w:calcOnExit w:val="0"/>
                  <w:checkBox>
                    <w:sizeAuto/>
                    <w:default w:val="0"/>
                  </w:checkBox>
                </w:ffData>
              </w:fldChar>
            </w:r>
            <w:r w:rsidRPr="003A432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3A432A">
              <w:rPr>
                <w:rFonts w:ascii="Times New Roman" w:hAnsi="Times New Roman" w:cs="Times New Roman"/>
                <w:color w:val="000000"/>
                <w:sz w:val="24"/>
                <w:szCs w:val="24"/>
              </w:rPr>
              <w:fldChar w:fldCharType="end"/>
            </w:r>
            <w:r w:rsidR="00511FD2">
              <w:rPr>
                <w:rFonts w:ascii="Times New Roman" w:hAnsi="Times New Roman" w:cs="Times New Roman"/>
                <w:color w:val="000000"/>
                <w:sz w:val="24"/>
                <w:szCs w:val="24"/>
              </w:rPr>
              <w:tab/>
            </w:r>
            <w:r>
              <w:rPr>
                <w:rFonts w:ascii="Times New Roman" w:hAnsi="Times New Roman" w:cs="Times New Roman"/>
                <w:sz w:val="24"/>
                <w:szCs w:val="24"/>
              </w:rPr>
              <w:t xml:space="preserve">Interview appropriate staff to determine if </w:t>
            </w:r>
            <w:r w:rsidR="00680571">
              <w:rPr>
                <w:rFonts w:ascii="Times New Roman" w:hAnsi="Times New Roman" w:cs="Times New Roman"/>
                <w:sz w:val="24"/>
                <w:szCs w:val="24"/>
              </w:rPr>
              <w:t xml:space="preserve">hand </w:t>
            </w:r>
            <w:r w:rsidRPr="00BE1A75">
              <w:rPr>
                <w:rFonts w:ascii="Times New Roman" w:hAnsi="Times New Roman" w:cs="Times New Roman"/>
                <w:sz w:val="24"/>
                <w:szCs w:val="24"/>
              </w:rPr>
              <w:t>hygiene</w:t>
            </w:r>
            <w:r w:rsidR="00680571">
              <w:rPr>
                <w:rFonts w:ascii="Times New Roman" w:hAnsi="Times New Roman" w:cs="Times New Roman"/>
                <w:sz w:val="24"/>
                <w:szCs w:val="24"/>
              </w:rPr>
              <w:t xml:space="preserve"> supplies</w:t>
            </w:r>
            <w:r>
              <w:rPr>
                <w:rFonts w:ascii="Times New Roman" w:hAnsi="Times New Roman" w:cs="Times New Roman"/>
                <w:sz w:val="24"/>
                <w:szCs w:val="24"/>
              </w:rPr>
              <w:t xml:space="preserve"> </w:t>
            </w:r>
            <w:r w:rsidRPr="00BE1A75">
              <w:rPr>
                <w:rFonts w:ascii="Times New Roman" w:hAnsi="Times New Roman" w:cs="Times New Roman"/>
                <w:sz w:val="24"/>
                <w:szCs w:val="24"/>
              </w:rPr>
              <w:t>are readily available and who they c</w:t>
            </w:r>
            <w:r>
              <w:rPr>
                <w:rFonts w:ascii="Times New Roman" w:hAnsi="Times New Roman" w:cs="Times New Roman"/>
                <w:sz w:val="24"/>
                <w:szCs w:val="24"/>
              </w:rPr>
              <w:t>ontact for replacement supplies.</w:t>
            </w:r>
          </w:p>
          <w:p w14:paraId="218C57C4" w14:textId="77777777" w:rsidR="00F8247A" w:rsidRDefault="000A3428" w:rsidP="00BE1A75">
            <w:pPr>
              <w:tabs>
                <w:tab w:val="left" w:pos="360"/>
              </w:tabs>
              <w:spacing w:before="60" w:after="60"/>
              <w:ind w:left="360" w:right="108" w:hanging="360"/>
              <w:rPr>
                <w:rFonts w:ascii="Times New Roman" w:hAnsi="Times New Roman" w:cs="Times New Roman"/>
                <w:sz w:val="24"/>
                <w:szCs w:val="24"/>
              </w:rPr>
            </w:pPr>
            <w:r w:rsidRPr="003A432A">
              <w:rPr>
                <w:rFonts w:ascii="Times New Roman" w:hAnsi="Times New Roman" w:cs="Times New Roman"/>
                <w:color w:val="000000"/>
                <w:sz w:val="24"/>
                <w:szCs w:val="24"/>
              </w:rPr>
              <w:fldChar w:fldCharType="begin">
                <w:ffData>
                  <w:name w:val="Check41"/>
                  <w:enabled/>
                  <w:calcOnExit w:val="0"/>
                  <w:checkBox>
                    <w:sizeAuto/>
                    <w:default w:val="0"/>
                  </w:checkBox>
                </w:ffData>
              </w:fldChar>
            </w:r>
            <w:r w:rsidRPr="003A432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3A432A">
              <w:rPr>
                <w:rFonts w:ascii="Times New Roman" w:hAnsi="Times New Roman" w:cs="Times New Roman"/>
                <w:color w:val="000000"/>
                <w:sz w:val="24"/>
                <w:szCs w:val="24"/>
              </w:rPr>
              <w:fldChar w:fldCharType="end"/>
            </w:r>
            <w:r w:rsidR="00511FD2">
              <w:rPr>
                <w:rFonts w:ascii="Times New Roman" w:hAnsi="Times New Roman" w:cs="Times New Roman"/>
                <w:color w:val="000000"/>
                <w:sz w:val="24"/>
                <w:szCs w:val="24"/>
              </w:rPr>
              <w:tab/>
            </w:r>
            <w:r w:rsidRPr="00BE1A75">
              <w:rPr>
                <w:rFonts w:ascii="Times New Roman" w:hAnsi="Times New Roman" w:cs="Times New Roman"/>
                <w:color w:val="000000"/>
                <w:sz w:val="24"/>
                <w:szCs w:val="24"/>
              </w:rPr>
              <w:t>Soap</w:t>
            </w:r>
            <w:r w:rsidRPr="00BE1A75">
              <w:rPr>
                <w:rFonts w:ascii="Times New Roman" w:hAnsi="Times New Roman" w:cs="Times New Roman"/>
                <w:sz w:val="24"/>
                <w:szCs w:val="24"/>
              </w:rPr>
              <w:t>, water, and a sink are readily accessible in appropriate locations including, but not limited to, resident care areas, food and medication preparation areas</w:t>
            </w:r>
            <w:r w:rsidR="00A51C46">
              <w:rPr>
                <w:rFonts w:ascii="Times New Roman" w:hAnsi="Times New Roman" w:cs="Times New Roman"/>
                <w:sz w:val="24"/>
                <w:szCs w:val="24"/>
              </w:rPr>
              <w:t>.</w:t>
            </w:r>
          </w:p>
          <w:p w14:paraId="218C57C5" w14:textId="77777777" w:rsidR="00F8247A" w:rsidRDefault="00F8247A" w:rsidP="00F8247A">
            <w:pPr>
              <w:tabs>
                <w:tab w:val="left" w:pos="360"/>
              </w:tabs>
              <w:spacing w:before="60" w:after="60"/>
              <w:ind w:left="360" w:right="108" w:hanging="360"/>
              <w:rPr>
                <w:rFonts w:ascii="Times New Roman" w:hAnsi="Times New Roman" w:cs="Times New Roman"/>
                <w:sz w:val="24"/>
                <w:szCs w:val="24"/>
              </w:rPr>
            </w:pPr>
          </w:p>
          <w:p w14:paraId="218C57C6" w14:textId="7B6E7BE6" w:rsidR="00F8247A" w:rsidRPr="00C13B51" w:rsidRDefault="00F8247A" w:rsidP="00C13B51">
            <w:pPr>
              <w:pStyle w:val="ListParagraph"/>
              <w:numPr>
                <w:ilvl w:val="0"/>
                <w:numId w:val="29"/>
              </w:numPr>
              <w:shd w:val="clear" w:color="auto" w:fill="E6E6E6"/>
              <w:tabs>
                <w:tab w:val="right" w:pos="8640"/>
              </w:tabs>
              <w:spacing w:before="60" w:after="60" w:line="280" w:lineRule="atLeast"/>
              <w:ind w:right="101"/>
              <w:rPr>
                <w:rFonts w:ascii="Times New Roman" w:hAnsi="Times New Roman" w:cs="Times New Roman"/>
                <w:b/>
                <w:color w:val="000000"/>
                <w:sz w:val="24"/>
                <w:szCs w:val="24"/>
              </w:rPr>
            </w:pPr>
            <w:r w:rsidRPr="00C13B51">
              <w:rPr>
                <w:rFonts w:ascii="Times New Roman" w:eastAsia="Times New Roman" w:hAnsi="Times New Roman" w:cs="Times New Roman"/>
                <w:b/>
                <w:bCs/>
                <w:color w:val="000000"/>
                <w:sz w:val="24"/>
                <w:szCs w:val="24"/>
              </w:rPr>
              <w:t>Did</w:t>
            </w:r>
            <w:r w:rsidRPr="00C13B51">
              <w:rPr>
                <w:rFonts w:ascii="Times New Roman" w:hAnsi="Times New Roman" w:cs="Times New Roman"/>
                <w:b/>
                <w:bCs/>
                <w:color w:val="000000"/>
                <w:sz w:val="24"/>
                <w:szCs w:val="24"/>
              </w:rPr>
              <w:t xml:space="preserve"> staff implement appropriate hand hygiene?    </w:t>
            </w:r>
            <w:r w:rsidRPr="00C13B51">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C13B51">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C13B51">
              <w:rPr>
                <w:rFonts w:ascii="Times New Roman" w:hAnsi="Times New Roman" w:cs="Times New Roman"/>
                <w:color w:val="000000"/>
                <w:sz w:val="24"/>
                <w:szCs w:val="24"/>
              </w:rPr>
              <w:fldChar w:fldCharType="end"/>
            </w:r>
            <w:r w:rsidRPr="00C13B51">
              <w:rPr>
                <w:rFonts w:ascii="Times New Roman" w:hAnsi="Times New Roman" w:cs="Times New Roman"/>
                <w:color w:val="000000"/>
                <w:sz w:val="24"/>
                <w:szCs w:val="24"/>
              </w:rPr>
              <w:t xml:space="preserve"> Yes</w:t>
            </w:r>
            <w:r w:rsidRPr="00C13B51">
              <w:rPr>
                <w:rFonts w:ascii="Times New Roman" w:hAnsi="Times New Roman" w:cs="Times New Roman"/>
                <w:b/>
                <w:bCs/>
                <w:color w:val="000000"/>
                <w:sz w:val="24"/>
                <w:szCs w:val="24"/>
              </w:rPr>
              <w:t xml:space="preserve">    </w:t>
            </w:r>
            <w:r w:rsidRPr="00C13B51">
              <w:rPr>
                <w:rFonts w:ascii="Times New Roman" w:hAnsi="Times New Roman" w:cs="Times New Roman"/>
                <w:b/>
                <w:bCs/>
                <w:color w:val="000000"/>
                <w:sz w:val="24"/>
                <w:szCs w:val="24"/>
              </w:rPr>
              <w:fldChar w:fldCharType="begin">
                <w:ffData>
                  <w:name w:val="Check2"/>
                  <w:enabled/>
                  <w:calcOnExit w:val="0"/>
                  <w:checkBox>
                    <w:sizeAuto/>
                    <w:default w:val="0"/>
                  </w:checkBox>
                </w:ffData>
              </w:fldChar>
            </w:r>
            <w:r w:rsidRPr="00C13B51">
              <w:rPr>
                <w:rFonts w:ascii="Times New Roman" w:hAnsi="Times New Roman" w:cs="Times New Roman"/>
                <w:b/>
                <w:bCs/>
                <w:color w:val="000000"/>
                <w:sz w:val="24"/>
                <w:szCs w:val="24"/>
              </w:rPr>
              <w:instrText xml:space="preserve"> FORMCHECKBOX </w:instrText>
            </w:r>
            <w:r w:rsidR="0055538D">
              <w:rPr>
                <w:rFonts w:ascii="Times New Roman" w:hAnsi="Times New Roman" w:cs="Times New Roman"/>
                <w:b/>
                <w:bCs/>
                <w:color w:val="000000"/>
                <w:sz w:val="24"/>
                <w:szCs w:val="24"/>
              </w:rPr>
            </w:r>
            <w:r w:rsidR="0055538D">
              <w:rPr>
                <w:rFonts w:ascii="Times New Roman" w:hAnsi="Times New Roman" w:cs="Times New Roman"/>
                <w:b/>
                <w:bCs/>
                <w:color w:val="000000"/>
                <w:sz w:val="24"/>
                <w:szCs w:val="24"/>
              </w:rPr>
              <w:fldChar w:fldCharType="separate"/>
            </w:r>
            <w:r w:rsidRPr="00C13B51">
              <w:rPr>
                <w:rFonts w:ascii="Times New Roman" w:hAnsi="Times New Roman" w:cs="Times New Roman"/>
                <w:b/>
                <w:bCs/>
                <w:color w:val="000000"/>
                <w:sz w:val="24"/>
                <w:szCs w:val="24"/>
              </w:rPr>
              <w:fldChar w:fldCharType="end"/>
            </w:r>
            <w:r w:rsidR="006E2D52">
              <w:rPr>
                <w:rFonts w:ascii="Times New Roman" w:hAnsi="Times New Roman" w:cs="Times New Roman"/>
                <w:b/>
                <w:bCs/>
                <w:color w:val="000000"/>
                <w:sz w:val="24"/>
                <w:szCs w:val="24"/>
              </w:rPr>
              <w:t xml:space="preserve"> No </w:t>
            </w:r>
            <w:r w:rsidRPr="00C13B51">
              <w:rPr>
                <w:rFonts w:ascii="Times New Roman" w:hAnsi="Times New Roman" w:cs="Times New Roman"/>
                <w:b/>
                <w:bCs/>
                <w:color w:val="000000"/>
                <w:sz w:val="24"/>
                <w:szCs w:val="24"/>
              </w:rPr>
              <w:t>F880</w:t>
            </w:r>
          </w:p>
          <w:p w14:paraId="218C57C7" w14:textId="77777777" w:rsidR="00BE1A75" w:rsidRDefault="00BE1A75" w:rsidP="00F8247A">
            <w:pPr>
              <w:tabs>
                <w:tab w:val="left" w:pos="360"/>
              </w:tabs>
              <w:spacing w:before="60" w:after="60"/>
              <w:ind w:left="360" w:right="108" w:hanging="360"/>
              <w:rPr>
                <w:rFonts w:ascii="Times New Roman" w:hAnsi="Times New Roman" w:cs="Times New Roman"/>
                <w:sz w:val="24"/>
                <w:szCs w:val="24"/>
              </w:rPr>
            </w:pPr>
          </w:p>
          <w:p w14:paraId="218C57C8" w14:textId="77777777" w:rsidR="00BE1A75" w:rsidRDefault="00A51C46" w:rsidP="00BE1A75">
            <w:pPr>
              <w:tabs>
                <w:tab w:val="left" w:pos="360"/>
              </w:tabs>
              <w:spacing w:before="60" w:after="60"/>
              <w:ind w:right="108"/>
              <w:rPr>
                <w:rFonts w:ascii="Times New Roman" w:hAnsi="Times New Roman" w:cs="Times New Roman"/>
                <w:b/>
                <w:sz w:val="24"/>
                <w:szCs w:val="24"/>
              </w:rPr>
            </w:pPr>
            <w:r>
              <w:rPr>
                <w:rFonts w:ascii="Times New Roman" w:hAnsi="Times New Roman" w:cs="Times New Roman"/>
                <w:b/>
                <w:sz w:val="24"/>
                <w:szCs w:val="24"/>
              </w:rPr>
              <w:t>Personal Protective Equipment (</w:t>
            </w:r>
            <w:r w:rsidR="00BE1A75">
              <w:rPr>
                <w:rFonts w:ascii="Times New Roman" w:hAnsi="Times New Roman" w:cs="Times New Roman"/>
                <w:b/>
                <w:sz w:val="24"/>
                <w:szCs w:val="24"/>
              </w:rPr>
              <w:t>PPE</w:t>
            </w:r>
            <w:r>
              <w:rPr>
                <w:rFonts w:ascii="Times New Roman" w:hAnsi="Times New Roman" w:cs="Times New Roman"/>
                <w:b/>
                <w:sz w:val="24"/>
                <w:szCs w:val="24"/>
              </w:rPr>
              <w:t>)</w:t>
            </w:r>
            <w:r w:rsidR="00BE1A75">
              <w:rPr>
                <w:rFonts w:ascii="Times New Roman" w:hAnsi="Times New Roman" w:cs="Times New Roman"/>
                <w:b/>
                <w:sz w:val="24"/>
                <w:szCs w:val="24"/>
              </w:rPr>
              <w:t>:</w:t>
            </w:r>
          </w:p>
          <w:p w14:paraId="218C57C9" w14:textId="77777777" w:rsidR="00BE1A75" w:rsidRPr="00BE1A75" w:rsidRDefault="00BE1A75" w:rsidP="00BE1A75">
            <w:pPr>
              <w:tabs>
                <w:tab w:val="left" w:pos="361"/>
              </w:tabs>
              <w:spacing w:before="60" w:after="60"/>
              <w:ind w:left="360" w:right="108" w:hanging="360"/>
              <w:rPr>
                <w:rFonts w:ascii="Times New Roman" w:hAnsi="Times New Roman" w:cs="Times New Roman"/>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Pr="009A3D72">
              <w:rPr>
                <w:i/>
                <w:iCs/>
                <w:color w:val="000000"/>
                <w:szCs w:val="24"/>
              </w:rPr>
              <w:tab/>
            </w:r>
            <w:r w:rsidRPr="00BE1A75">
              <w:rPr>
                <w:rFonts w:ascii="Times New Roman" w:hAnsi="Times New Roman" w:cs="Times New Roman"/>
                <w:sz w:val="24"/>
                <w:szCs w:val="24"/>
              </w:rPr>
              <w:t>Determine if staff appropriately use and discard PPE including</w:t>
            </w:r>
            <w:r w:rsidR="00632A4A">
              <w:rPr>
                <w:rFonts w:ascii="Times New Roman" w:hAnsi="Times New Roman" w:cs="Times New Roman"/>
                <w:sz w:val="24"/>
                <w:szCs w:val="24"/>
              </w:rPr>
              <w:t>,</w:t>
            </w:r>
            <w:r w:rsidRPr="00BE1A75">
              <w:rPr>
                <w:rFonts w:ascii="Times New Roman" w:hAnsi="Times New Roman" w:cs="Times New Roman"/>
                <w:sz w:val="24"/>
                <w:szCs w:val="24"/>
              </w:rPr>
              <w:t xml:space="preserve"> but not limited to</w:t>
            </w:r>
            <w:r w:rsidR="00632A4A">
              <w:rPr>
                <w:rFonts w:ascii="Times New Roman" w:hAnsi="Times New Roman" w:cs="Times New Roman"/>
                <w:sz w:val="24"/>
                <w:szCs w:val="24"/>
              </w:rPr>
              <w:t>,</w:t>
            </w:r>
            <w:r w:rsidRPr="00BE1A75">
              <w:rPr>
                <w:rFonts w:ascii="Times New Roman" w:hAnsi="Times New Roman" w:cs="Times New Roman"/>
                <w:sz w:val="24"/>
                <w:szCs w:val="24"/>
              </w:rPr>
              <w:t xml:space="preserve"> the following:</w:t>
            </w:r>
          </w:p>
          <w:p w14:paraId="218C57CA" w14:textId="77777777" w:rsidR="00BE1A75" w:rsidRPr="00BE1A75" w:rsidRDefault="00BE1A75" w:rsidP="0055538D">
            <w:pPr>
              <w:pStyle w:val="ListParagraph"/>
              <w:numPr>
                <w:ilvl w:val="0"/>
                <w:numId w:val="21"/>
              </w:numPr>
              <w:rPr>
                <w:rFonts w:ascii="Times New Roman" w:hAnsi="Times New Roman" w:cs="Times New Roman"/>
                <w:sz w:val="24"/>
                <w:szCs w:val="24"/>
              </w:rPr>
            </w:pPr>
            <w:r w:rsidRPr="00BE1A75">
              <w:rPr>
                <w:rFonts w:ascii="Times New Roman" w:hAnsi="Times New Roman" w:cs="Times New Roman"/>
                <w:sz w:val="24"/>
                <w:szCs w:val="24"/>
              </w:rPr>
              <w:t>Gloves are worn if potential contact with blood or body fluid, mucou</w:t>
            </w:r>
            <w:r w:rsidR="008F3075">
              <w:rPr>
                <w:rFonts w:ascii="Times New Roman" w:hAnsi="Times New Roman" w:cs="Times New Roman"/>
                <w:sz w:val="24"/>
                <w:szCs w:val="24"/>
              </w:rPr>
              <w:t>s membranes, or non-intact skin</w:t>
            </w:r>
            <w:r w:rsidR="00943B12">
              <w:rPr>
                <w:rFonts w:ascii="Times New Roman" w:hAnsi="Times New Roman" w:cs="Times New Roman"/>
                <w:sz w:val="24"/>
                <w:szCs w:val="24"/>
              </w:rPr>
              <w:t>;</w:t>
            </w:r>
          </w:p>
          <w:p w14:paraId="218C57CB" w14:textId="77777777" w:rsidR="00BE1A75" w:rsidRPr="00BE1A75" w:rsidRDefault="00BE1A75" w:rsidP="000C173B">
            <w:pPr>
              <w:pStyle w:val="ListParagraph"/>
              <w:numPr>
                <w:ilvl w:val="0"/>
                <w:numId w:val="21"/>
              </w:numPr>
              <w:rPr>
                <w:rFonts w:ascii="Times New Roman" w:hAnsi="Times New Roman" w:cs="Times New Roman"/>
                <w:sz w:val="24"/>
                <w:szCs w:val="24"/>
              </w:rPr>
            </w:pPr>
            <w:r w:rsidRPr="00BE1A75">
              <w:rPr>
                <w:rFonts w:ascii="Times New Roman" w:hAnsi="Times New Roman" w:cs="Times New Roman"/>
                <w:sz w:val="24"/>
                <w:szCs w:val="24"/>
              </w:rPr>
              <w:t>Gloves are removed after contact with blood or body fluids, mucou</w:t>
            </w:r>
            <w:r w:rsidR="008F3075">
              <w:rPr>
                <w:rFonts w:ascii="Times New Roman" w:hAnsi="Times New Roman" w:cs="Times New Roman"/>
                <w:sz w:val="24"/>
                <w:szCs w:val="24"/>
              </w:rPr>
              <w:t>s membranes, or non-intact skin</w:t>
            </w:r>
            <w:r w:rsidR="00943B12">
              <w:rPr>
                <w:rFonts w:ascii="Times New Roman" w:hAnsi="Times New Roman" w:cs="Times New Roman"/>
                <w:sz w:val="24"/>
                <w:szCs w:val="24"/>
              </w:rPr>
              <w:t>;</w:t>
            </w:r>
          </w:p>
          <w:p w14:paraId="218C57CC" w14:textId="77777777" w:rsidR="00BE1A75" w:rsidRPr="00BE1A75" w:rsidRDefault="00BE1A75" w:rsidP="000C173B">
            <w:pPr>
              <w:pStyle w:val="ListParagraph"/>
              <w:numPr>
                <w:ilvl w:val="0"/>
                <w:numId w:val="21"/>
              </w:numPr>
              <w:rPr>
                <w:rFonts w:ascii="Times New Roman" w:hAnsi="Times New Roman" w:cs="Times New Roman"/>
                <w:sz w:val="24"/>
                <w:szCs w:val="24"/>
              </w:rPr>
            </w:pPr>
            <w:r w:rsidRPr="00BE1A75">
              <w:rPr>
                <w:rFonts w:ascii="Times New Roman" w:hAnsi="Times New Roman" w:cs="Times New Roman"/>
                <w:sz w:val="24"/>
                <w:szCs w:val="24"/>
              </w:rPr>
              <w:t>Gloves are changed and hand hygiene is performed before moving from a contaminated</w:t>
            </w:r>
            <w:r w:rsidR="00A51C46">
              <w:rPr>
                <w:rFonts w:ascii="Times New Roman" w:hAnsi="Times New Roman" w:cs="Times New Roman"/>
                <w:sz w:val="24"/>
                <w:szCs w:val="24"/>
              </w:rPr>
              <w:t xml:space="preserve"> </w:t>
            </w:r>
            <w:r w:rsidRPr="00BE1A75">
              <w:rPr>
                <w:rFonts w:ascii="Times New Roman" w:hAnsi="Times New Roman" w:cs="Times New Roman"/>
                <w:sz w:val="24"/>
                <w:szCs w:val="24"/>
              </w:rPr>
              <w:t>body site to a clean</w:t>
            </w:r>
            <w:r w:rsidR="00A51C46">
              <w:rPr>
                <w:rFonts w:ascii="Times New Roman" w:hAnsi="Times New Roman" w:cs="Times New Roman"/>
                <w:sz w:val="24"/>
                <w:szCs w:val="24"/>
              </w:rPr>
              <w:t xml:space="preserve"> </w:t>
            </w:r>
            <w:r w:rsidRPr="00BE1A75">
              <w:rPr>
                <w:rFonts w:ascii="Times New Roman" w:hAnsi="Times New Roman" w:cs="Times New Roman"/>
                <w:sz w:val="24"/>
                <w:szCs w:val="24"/>
              </w:rPr>
              <w:t>body site during resident care;</w:t>
            </w:r>
          </w:p>
          <w:p w14:paraId="218C57CD" w14:textId="77777777" w:rsidR="00BE1A75" w:rsidRPr="00BE1A75" w:rsidRDefault="00BE1A75" w:rsidP="000C173B">
            <w:pPr>
              <w:pStyle w:val="ListParagraph"/>
              <w:numPr>
                <w:ilvl w:val="0"/>
                <w:numId w:val="21"/>
              </w:numPr>
              <w:rPr>
                <w:rFonts w:ascii="Times New Roman" w:hAnsi="Times New Roman" w:cs="Times New Roman"/>
                <w:sz w:val="24"/>
                <w:szCs w:val="24"/>
              </w:rPr>
            </w:pPr>
            <w:r w:rsidRPr="00BE1A75">
              <w:rPr>
                <w:rFonts w:ascii="Times New Roman" w:hAnsi="Times New Roman" w:cs="Times New Roman"/>
                <w:sz w:val="24"/>
                <w:szCs w:val="24"/>
              </w:rPr>
              <w:t>A gown is worn for direct resident contact if the resident has uncon</w:t>
            </w:r>
            <w:r w:rsidR="008F3075">
              <w:rPr>
                <w:rFonts w:ascii="Times New Roman" w:hAnsi="Times New Roman" w:cs="Times New Roman"/>
                <w:sz w:val="24"/>
                <w:szCs w:val="24"/>
              </w:rPr>
              <w:t>tained secretions or excretions</w:t>
            </w:r>
            <w:r w:rsidR="00943B12">
              <w:rPr>
                <w:rFonts w:ascii="Times New Roman" w:hAnsi="Times New Roman" w:cs="Times New Roman"/>
                <w:sz w:val="24"/>
                <w:szCs w:val="24"/>
              </w:rPr>
              <w:t>;</w:t>
            </w:r>
          </w:p>
          <w:p w14:paraId="218C57CE" w14:textId="77777777" w:rsidR="00BE1A75" w:rsidRPr="00BE1A75" w:rsidRDefault="00BE1A75" w:rsidP="000C173B">
            <w:pPr>
              <w:pStyle w:val="ListParagraph"/>
              <w:numPr>
                <w:ilvl w:val="0"/>
                <w:numId w:val="21"/>
              </w:numPr>
              <w:rPr>
                <w:rFonts w:ascii="Times New Roman" w:hAnsi="Times New Roman" w:cs="Times New Roman"/>
                <w:sz w:val="24"/>
                <w:szCs w:val="24"/>
              </w:rPr>
            </w:pPr>
            <w:r w:rsidRPr="00632A4A">
              <w:rPr>
                <w:rFonts w:ascii="Times New Roman" w:hAnsi="Times New Roman" w:cs="Times New Roman"/>
                <w:sz w:val="24"/>
                <w:szCs w:val="24"/>
              </w:rPr>
              <w:t xml:space="preserve">A facemask is worn if contact </w:t>
            </w:r>
            <w:r w:rsidR="005E2A60">
              <w:rPr>
                <w:rFonts w:ascii="Times New Roman" w:hAnsi="Times New Roman" w:cs="Times New Roman"/>
                <w:sz w:val="24"/>
                <w:szCs w:val="24"/>
              </w:rPr>
              <w:t xml:space="preserve">(i.e., within 3 feet) </w:t>
            </w:r>
            <w:r w:rsidRPr="00632A4A">
              <w:rPr>
                <w:rFonts w:ascii="Times New Roman" w:hAnsi="Times New Roman" w:cs="Times New Roman"/>
                <w:sz w:val="24"/>
                <w:szCs w:val="24"/>
              </w:rPr>
              <w:t>with a resident with new acute cough or symptoms</w:t>
            </w:r>
            <w:r w:rsidR="00F65F2B">
              <w:rPr>
                <w:rFonts w:ascii="Times New Roman" w:hAnsi="Times New Roman" w:cs="Times New Roman"/>
                <w:sz w:val="24"/>
                <w:szCs w:val="24"/>
              </w:rPr>
              <w:t xml:space="preserve"> of a </w:t>
            </w:r>
            <w:r w:rsidR="00F65F2B" w:rsidRPr="00632A4A">
              <w:rPr>
                <w:rFonts w:ascii="Times New Roman" w:hAnsi="Times New Roman" w:cs="Times New Roman"/>
                <w:sz w:val="24"/>
                <w:szCs w:val="24"/>
              </w:rPr>
              <w:t>respiratory</w:t>
            </w:r>
            <w:r w:rsidR="00F65F2B">
              <w:rPr>
                <w:rFonts w:ascii="Times New Roman" w:hAnsi="Times New Roman" w:cs="Times New Roman"/>
                <w:sz w:val="24"/>
                <w:szCs w:val="24"/>
              </w:rPr>
              <w:t xml:space="preserve"> infection</w:t>
            </w:r>
            <w:r w:rsidR="00F65F2B" w:rsidRPr="00632A4A">
              <w:rPr>
                <w:rFonts w:ascii="Times New Roman" w:hAnsi="Times New Roman" w:cs="Times New Roman"/>
                <w:sz w:val="24"/>
                <w:szCs w:val="24"/>
              </w:rPr>
              <w:t xml:space="preserve"> </w:t>
            </w:r>
            <w:r w:rsidRPr="00632A4A">
              <w:rPr>
                <w:rFonts w:ascii="Times New Roman" w:hAnsi="Times New Roman" w:cs="Times New Roman"/>
                <w:sz w:val="24"/>
                <w:szCs w:val="24"/>
              </w:rPr>
              <w:t>(e.g.</w:t>
            </w:r>
            <w:r w:rsidR="00081008">
              <w:rPr>
                <w:rFonts w:ascii="Times New Roman" w:hAnsi="Times New Roman" w:cs="Times New Roman"/>
                <w:sz w:val="24"/>
                <w:szCs w:val="24"/>
              </w:rPr>
              <w:t>,</w:t>
            </w:r>
            <w:r w:rsidRPr="00632A4A">
              <w:rPr>
                <w:rFonts w:ascii="Times New Roman" w:hAnsi="Times New Roman" w:cs="Times New Roman"/>
                <w:sz w:val="24"/>
                <w:szCs w:val="24"/>
              </w:rPr>
              <w:t xml:space="preserve"> influenza-like illness</w:t>
            </w:r>
            <w:r w:rsidR="008F3075">
              <w:rPr>
                <w:rFonts w:ascii="Times New Roman" w:hAnsi="Times New Roman" w:cs="Times New Roman"/>
                <w:sz w:val="24"/>
                <w:szCs w:val="24"/>
              </w:rPr>
              <w:t>)</w:t>
            </w:r>
            <w:r w:rsidR="00943B12">
              <w:rPr>
                <w:rFonts w:ascii="Times New Roman" w:hAnsi="Times New Roman" w:cs="Times New Roman"/>
                <w:sz w:val="24"/>
                <w:szCs w:val="24"/>
              </w:rPr>
              <w:t>;</w:t>
            </w:r>
            <w:r w:rsidR="00081008">
              <w:rPr>
                <w:rFonts w:ascii="Times New Roman" w:hAnsi="Times New Roman" w:cs="Times New Roman"/>
                <w:sz w:val="24"/>
                <w:szCs w:val="24"/>
              </w:rPr>
              <w:t xml:space="preserve"> </w:t>
            </w:r>
          </w:p>
          <w:p w14:paraId="218C57CF" w14:textId="77777777" w:rsidR="00BE1A75" w:rsidRPr="00BE1A75" w:rsidRDefault="00BE1A75" w:rsidP="000C173B">
            <w:pPr>
              <w:pStyle w:val="ListParagraph"/>
              <w:numPr>
                <w:ilvl w:val="0"/>
                <w:numId w:val="21"/>
              </w:numPr>
              <w:rPr>
                <w:rFonts w:ascii="Times New Roman" w:hAnsi="Times New Roman" w:cs="Times New Roman"/>
                <w:sz w:val="24"/>
                <w:szCs w:val="24"/>
              </w:rPr>
            </w:pPr>
            <w:r w:rsidRPr="00BE1A75">
              <w:rPr>
                <w:rFonts w:ascii="Times New Roman" w:hAnsi="Times New Roman" w:cs="Times New Roman"/>
                <w:sz w:val="24"/>
                <w:szCs w:val="24"/>
              </w:rPr>
              <w:t>Appropriate mouth, nose</w:t>
            </w:r>
            <w:r w:rsidR="00A51C46">
              <w:rPr>
                <w:rFonts w:ascii="Times New Roman" w:hAnsi="Times New Roman" w:cs="Times New Roman"/>
                <w:sz w:val="24"/>
                <w:szCs w:val="24"/>
              </w:rPr>
              <w:t>,</w:t>
            </w:r>
            <w:r w:rsidRPr="00BE1A75">
              <w:rPr>
                <w:rFonts w:ascii="Times New Roman" w:hAnsi="Times New Roman" w:cs="Times New Roman"/>
                <w:sz w:val="24"/>
                <w:szCs w:val="24"/>
              </w:rPr>
              <w:t xml:space="preserve"> and eye protection (e.g., facemasks, face shield) is worn for performing aerosol-generating and/or procedures that are likely to generate splashes or</w:t>
            </w:r>
            <w:r w:rsidR="008F3075">
              <w:rPr>
                <w:rFonts w:ascii="Times New Roman" w:hAnsi="Times New Roman" w:cs="Times New Roman"/>
                <w:sz w:val="24"/>
                <w:szCs w:val="24"/>
              </w:rPr>
              <w:t xml:space="preserve"> sprays of blood or body fluids</w:t>
            </w:r>
            <w:r w:rsidR="00943B12">
              <w:rPr>
                <w:rFonts w:ascii="Times New Roman" w:hAnsi="Times New Roman" w:cs="Times New Roman"/>
                <w:sz w:val="24"/>
                <w:szCs w:val="24"/>
              </w:rPr>
              <w:t>;</w:t>
            </w:r>
          </w:p>
          <w:p w14:paraId="218C57D0" w14:textId="77777777" w:rsidR="00BE1A75" w:rsidRPr="00BE1A75" w:rsidRDefault="00BE1A75" w:rsidP="000C173B">
            <w:pPr>
              <w:pStyle w:val="ListParagraph"/>
              <w:numPr>
                <w:ilvl w:val="0"/>
                <w:numId w:val="21"/>
              </w:numPr>
              <w:rPr>
                <w:rFonts w:ascii="Times New Roman" w:hAnsi="Times New Roman" w:cs="Times New Roman"/>
                <w:sz w:val="24"/>
                <w:szCs w:val="24"/>
              </w:rPr>
            </w:pPr>
            <w:r w:rsidRPr="00BE1A75">
              <w:rPr>
                <w:rFonts w:ascii="Times New Roman" w:hAnsi="Times New Roman" w:cs="Times New Roman"/>
                <w:sz w:val="24"/>
                <w:szCs w:val="24"/>
              </w:rPr>
              <w:t>PPE is appropriately discarded after resident care, prior to leaving roo</w:t>
            </w:r>
            <w:r w:rsidR="008F3075">
              <w:rPr>
                <w:rFonts w:ascii="Times New Roman" w:hAnsi="Times New Roman" w:cs="Times New Roman"/>
                <w:sz w:val="24"/>
                <w:szCs w:val="24"/>
              </w:rPr>
              <w:t>m, followed by hand hygiene</w:t>
            </w:r>
            <w:r w:rsidR="00943B12">
              <w:rPr>
                <w:rFonts w:ascii="Times New Roman" w:hAnsi="Times New Roman" w:cs="Times New Roman"/>
                <w:sz w:val="24"/>
                <w:szCs w:val="24"/>
              </w:rPr>
              <w:t>; and</w:t>
            </w:r>
          </w:p>
          <w:p w14:paraId="218C57D1" w14:textId="77777777" w:rsidR="00BE1A75" w:rsidRDefault="00BE1A75" w:rsidP="000C173B">
            <w:pPr>
              <w:pStyle w:val="ListParagraph"/>
              <w:numPr>
                <w:ilvl w:val="0"/>
                <w:numId w:val="21"/>
              </w:numPr>
              <w:rPr>
                <w:rFonts w:ascii="Times New Roman" w:hAnsi="Times New Roman" w:cs="Times New Roman"/>
                <w:sz w:val="24"/>
                <w:szCs w:val="24"/>
              </w:rPr>
            </w:pPr>
            <w:r w:rsidRPr="00BE1A75">
              <w:rPr>
                <w:rFonts w:ascii="Times New Roman" w:hAnsi="Times New Roman" w:cs="Times New Roman"/>
                <w:sz w:val="24"/>
                <w:szCs w:val="24"/>
              </w:rPr>
              <w:t>Supplies necessary for adherence to proper PPE use (e.g., gloves, gowns, masks) are readily accessible in resident care areas (i.e., nursing units, therapy rooms).</w:t>
            </w:r>
          </w:p>
          <w:p w14:paraId="218C57D3" w14:textId="77777777" w:rsidR="00632A4A" w:rsidRDefault="0067087F" w:rsidP="002F546A">
            <w:pPr>
              <w:ind w:left="337" w:hanging="337"/>
              <w:rPr>
                <w:rFonts w:ascii="Times New Roman" w:hAnsi="Times New Roman" w:cs="Times New Roman"/>
                <w:sz w:val="24"/>
                <w:szCs w:val="24"/>
              </w:rPr>
            </w:pPr>
            <w:r w:rsidRPr="003A432A">
              <w:rPr>
                <w:rFonts w:ascii="Times New Roman" w:hAnsi="Times New Roman" w:cs="Times New Roman"/>
                <w:color w:val="000000"/>
                <w:sz w:val="24"/>
                <w:szCs w:val="24"/>
              </w:rPr>
              <w:fldChar w:fldCharType="begin">
                <w:ffData>
                  <w:name w:val="Check41"/>
                  <w:enabled/>
                  <w:calcOnExit w:val="0"/>
                  <w:checkBox>
                    <w:sizeAuto/>
                    <w:default w:val="0"/>
                  </w:checkBox>
                </w:ffData>
              </w:fldChar>
            </w:r>
            <w:r w:rsidRPr="003A432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3A432A">
              <w:rPr>
                <w:rFonts w:ascii="Times New Roman" w:hAnsi="Times New Roman" w:cs="Times New Roman"/>
                <w:color w:val="000000"/>
                <w:sz w:val="24"/>
                <w:szCs w:val="24"/>
              </w:rPr>
              <w:fldChar w:fldCharType="end"/>
            </w:r>
            <w:r w:rsidR="002A0D32">
              <w:rPr>
                <w:rFonts w:ascii="Times New Roman" w:hAnsi="Times New Roman" w:cs="Times New Roman"/>
                <w:color w:val="000000"/>
                <w:sz w:val="24"/>
                <w:szCs w:val="24"/>
              </w:rPr>
              <w:tab/>
            </w:r>
            <w:r>
              <w:rPr>
                <w:rFonts w:ascii="Times New Roman" w:hAnsi="Times New Roman" w:cs="Times New Roman"/>
                <w:sz w:val="24"/>
                <w:szCs w:val="24"/>
              </w:rPr>
              <w:t xml:space="preserve">Interview appropriate staff to determine if </w:t>
            </w:r>
            <w:r w:rsidRPr="00BE1A75">
              <w:rPr>
                <w:rFonts w:ascii="Times New Roman" w:hAnsi="Times New Roman" w:cs="Times New Roman"/>
                <w:sz w:val="24"/>
                <w:szCs w:val="24"/>
              </w:rPr>
              <w:t>PPE supplies are readily available and who they c</w:t>
            </w:r>
            <w:r>
              <w:rPr>
                <w:rFonts w:ascii="Times New Roman" w:hAnsi="Times New Roman" w:cs="Times New Roman"/>
                <w:sz w:val="24"/>
                <w:szCs w:val="24"/>
              </w:rPr>
              <w:t>ontact for replacement supplies.</w:t>
            </w:r>
          </w:p>
          <w:p w14:paraId="218C57D4" w14:textId="77777777" w:rsidR="0067087F" w:rsidRDefault="0067087F" w:rsidP="00632A4A">
            <w:pPr>
              <w:rPr>
                <w:rFonts w:ascii="Times New Roman" w:hAnsi="Times New Roman" w:cs="Times New Roman"/>
                <w:sz w:val="24"/>
                <w:szCs w:val="24"/>
              </w:rPr>
            </w:pPr>
          </w:p>
          <w:p w14:paraId="218C57D5" w14:textId="4626F7A8" w:rsidR="00632A4A" w:rsidRPr="00F8247A" w:rsidRDefault="00632A4A" w:rsidP="00C13B51">
            <w:pPr>
              <w:pStyle w:val="ListParagraph"/>
              <w:numPr>
                <w:ilvl w:val="0"/>
                <w:numId w:val="29"/>
              </w:numPr>
              <w:shd w:val="clear" w:color="auto" w:fill="E6E6E6"/>
              <w:tabs>
                <w:tab w:val="right" w:pos="8640"/>
              </w:tabs>
              <w:spacing w:before="60" w:after="60" w:line="280" w:lineRule="atLeast"/>
              <w:ind w:right="101"/>
              <w:rPr>
                <w:rFonts w:ascii="Times New Roman" w:hAnsi="Times New Roman" w:cs="Times New Roman"/>
                <w:b/>
                <w:color w:val="000000"/>
                <w:sz w:val="24"/>
                <w:szCs w:val="24"/>
              </w:rPr>
            </w:pPr>
            <w:r>
              <w:rPr>
                <w:rFonts w:ascii="Times New Roman" w:hAnsi="Times New Roman" w:cs="Times New Roman"/>
                <w:b/>
                <w:bCs/>
                <w:color w:val="000000"/>
                <w:sz w:val="24"/>
                <w:szCs w:val="24"/>
              </w:rPr>
              <w:t>Did staff implement appropriate use of PPE</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F8247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F8247A">
              <w:rPr>
                <w:rFonts w:ascii="Times New Roman" w:hAnsi="Times New Roman" w:cs="Times New Roman"/>
                <w:color w:val="000000"/>
                <w:sz w:val="24"/>
                <w:szCs w:val="24"/>
              </w:rPr>
              <w:fldChar w:fldCharType="end"/>
            </w:r>
            <w:r w:rsidRPr="00F8247A">
              <w:rPr>
                <w:rFonts w:ascii="Times New Roman" w:hAnsi="Times New Roman" w:cs="Times New Roman"/>
                <w:color w:val="000000"/>
                <w:sz w:val="24"/>
                <w:szCs w:val="24"/>
              </w:rPr>
              <w:t xml:space="preserve"> Yes</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b/>
                <w:bCs/>
                <w:color w:val="000000"/>
                <w:sz w:val="24"/>
                <w:szCs w:val="24"/>
              </w:rPr>
              <w:fldChar w:fldCharType="begin">
                <w:ffData>
                  <w:name w:val="Check2"/>
                  <w:enabled/>
                  <w:calcOnExit w:val="0"/>
                  <w:checkBox>
                    <w:sizeAuto/>
                    <w:default w:val="0"/>
                  </w:checkBox>
                </w:ffData>
              </w:fldChar>
            </w:r>
            <w:r w:rsidRPr="00F8247A">
              <w:rPr>
                <w:rFonts w:ascii="Times New Roman" w:hAnsi="Times New Roman" w:cs="Times New Roman"/>
                <w:b/>
                <w:bCs/>
                <w:color w:val="000000"/>
                <w:sz w:val="24"/>
                <w:szCs w:val="24"/>
              </w:rPr>
              <w:instrText xml:space="preserve"> FORMCHECKBOX </w:instrText>
            </w:r>
            <w:r w:rsidR="0055538D">
              <w:rPr>
                <w:rFonts w:ascii="Times New Roman" w:hAnsi="Times New Roman" w:cs="Times New Roman"/>
                <w:b/>
                <w:bCs/>
                <w:color w:val="000000"/>
                <w:sz w:val="24"/>
                <w:szCs w:val="24"/>
              </w:rPr>
            </w:r>
            <w:r w:rsidR="0055538D">
              <w:rPr>
                <w:rFonts w:ascii="Times New Roman" w:hAnsi="Times New Roman" w:cs="Times New Roman"/>
                <w:b/>
                <w:bCs/>
                <w:color w:val="000000"/>
                <w:sz w:val="24"/>
                <w:szCs w:val="24"/>
              </w:rPr>
              <w:fldChar w:fldCharType="separate"/>
            </w:r>
            <w:r w:rsidRPr="00F8247A">
              <w:rPr>
                <w:rFonts w:ascii="Times New Roman" w:hAnsi="Times New Roman" w:cs="Times New Roman"/>
                <w:b/>
                <w:bCs/>
                <w:color w:val="000000"/>
                <w:sz w:val="24"/>
                <w:szCs w:val="24"/>
              </w:rPr>
              <w:fldChar w:fldCharType="end"/>
            </w:r>
            <w:r w:rsidR="006E2D52">
              <w:rPr>
                <w:rFonts w:ascii="Times New Roman" w:hAnsi="Times New Roman" w:cs="Times New Roman"/>
                <w:b/>
                <w:bCs/>
                <w:color w:val="000000"/>
                <w:sz w:val="24"/>
                <w:szCs w:val="24"/>
              </w:rPr>
              <w:t xml:space="preserve"> No </w:t>
            </w:r>
            <w:r>
              <w:rPr>
                <w:rFonts w:ascii="Times New Roman" w:hAnsi="Times New Roman" w:cs="Times New Roman"/>
                <w:b/>
                <w:bCs/>
                <w:color w:val="000000"/>
                <w:sz w:val="24"/>
                <w:szCs w:val="24"/>
              </w:rPr>
              <w:t>F880</w:t>
            </w:r>
          </w:p>
          <w:p w14:paraId="218C57D6" w14:textId="77777777" w:rsidR="00632A4A" w:rsidRDefault="00632A4A" w:rsidP="00632A4A">
            <w:pPr>
              <w:rPr>
                <w:rFonts w:ascii="Times New Roman" w:hAnsi="Times New Roman" w:cs="Times New Roman"/>
                <w:sz w:val="24"/>
                <w:szCs w:val="24"/>
              </w:rPr>
            </w:pPr>
          </w:p>
          <w:p w14:paraId="218C57D7" w14:textId="77777777" w:rsidR="00632A4A" w:rsidRPr="0021040C" w:rsidRDefault="00632A4A" w:rsidP="00632A4A">
            <w:pPr>
              <w:pStyle w:val="NoSpacing"/>
              <w:rPr>
                <w:rFonts w:ascii="Times New Roman" w:hAnsi="Times New Roman" w:cs="Times New Roman"/>
                <w:sz w:val="24"/>
                <w:szCs w:val="24"/>
              </w:rPr>
            </w:pPr>
            <w:r w:rsidRPr="00BE1A75">
              <w:rPr>
                <w:rFonts w:ascii="Times New Roman" w:hAnsi="Times New Roman" w:cs="Times New Roman"/>
                <w:b/>
                <w:sz w:val="24"/>
                <w:szCs w:val="24"/>
              </w:rPr>
              <w:t>Transmission-Based Precautions</w:t>
            </w:r>
            <w:r w:rsidRPr="0021040C">
              <w:rPr>
                <w:rFonts w:ascii="Times New Roman" w:hAnsi="Times New Roman" w:cs="Times New Roman"/>
                <w:b/>
                <w:sz w:val="24"/>
                <w:szCs w:val="24"/>
              </w:rPr>
              <w:t>:</w:t>
            </w:r>
          </w:p>
          <w:p w14:paraId="218C57D8" w14:textId="77777777" w:rsidR="00632A4A" w:rsidRPr="00BE1A75" w:rsidRDefault="00632A4A" w:rsidP="00632A4A">
            <w:pPr>
              <w:tabs>
                <w:tab w:val="left" w:pos="361"/>
              </w:tabs>
              <w:spacing w:before="60" w:after="60"/>
              <w:ind w:left="360" w:right="108" w:hanging="360"/>
              <w:rPr>
                <w:rFonts w:ascii="Times New Roman" w:hAnsi="Times New Roman" w:cs="Times New Roman"/>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2A0D32">
              <w:rPr>
                <w:bCs/>
                <w:color w:val="000000"/>
                <w:szCs w:val="24"/>
              </w:rPr>
              <w:tab/>
            </w:r>
            <w:r w:rsidRPr="00BE1A75">
              <w:rPr>
                <w:rFonts w:ascii="Times New Roman" w:hAnsi="Times New Roman" w:cs="Times New Roman"/>
                <w:sz w:val="24"/>
                <w:szCs w:val="24"/>
              </w:rPr>
              <w:t>Determine if appropriate transmission-based precautions are implemented</w:t>
            </w:r>
            <w:r w:rsidR="00A51C46">
              <w:rPr>
                <w:rFonts w:ascii="Times New Roman" w:hAnsi="Times New Roman" w:cs="Times New Roman"/>
                <w:sz w:val="24"/>
                <w:szCs w:val="24"/>
              </w:rPr>
              <w:t>,</w:t>
            </w:r>
            <w:r w:rsidRPr="00BE1A75">
              <w:rPr>
                <w:rFonts w:ascii="Times New Roman" w:hAnsi="Times New Roman" w:cs="Times New Roman"/>
                <w:sz w:val="24"/>
                <w:szCs w:val="24"/>
              </w:rPr>
              <w:t xml:space="preserve"> including but not limited to:</w:t>
            </w:r>
          </w:p>
          <w:p w14:paraId="594A006E" w14:textId="3C2CE7A6" w:rsidR="004B0873" w:rsidRDefault="004B0873" w:rsidP="000C173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PPE use by staff (i.e., don gloves and gowns before contact with the resident and/or his/her environment while on contact precautions; don facemask within three feet of a resident on droplet precautions; don a fit-tested N95 or higher level respirator prior to room entry of a resident on airborne precautions; </w:t>
            </w:r>
          </w:p>
          <w:p w14:paraId="218C57DA" w14:textId="77777777" w:rsidR="00943B12" w:rsidRDefault="00632A4A" w:rsidP="000C173B">
            <w:pPr>
              <w:pStyle w:val="ListParagraph"/>
              <w:numPr>
                <w:ilvl w:val="0"/>
                <w:numId w:val="21"/>
              </w:numPr>
              <w:rPr>
                <w:rFonts w:ascii="Times New Roman" w:hAnsi="Times New Roman" w:cs="Times New Roman"/>
                <w:sz w:val="24"/>
                <w:szCs w:val="24"/>
              </w:rPr>
            </w:pPr>
            <w:r w:rsidRPr="00BE1A75">
              <w:rPr>
                <w:rFonts w:ascii="Times New Roman" w:hAnsi="Times New Roman" w:cs="Times New Roman"/>
                <w:sz w:val="24"/>
                <w:szCs w:val="24"/>
              </w:rPr>
              <w:lastRenderedPageBreak/>
              <w:t xml:space="preserve">Dedicated or disposable noncritical resident-care equipment (e.g., blood pressure cuffs, blood glucose monitor equipment) is used, or if not available, then equipment is cleaned and disinfected according to manufacturers’ instructions </w:t>
            </w:r>
            <w:r w:rsidR="00037A1D">
              <w:rPr>
                <w:rFonts w:ascii="Times New Roman" w:hAnsi="Times New Roman" w:cs="Times New Roman"/>
                <w:sz w:val="24"/>
                <w:szCs w:val="24"/>
              </w:rPr>
              <w:t xml:space="preserve">using an EPA-registered disinfectant </w:t>
            </w:r>
            <w:r w:rsidRPr="00BE1A75">
              <w:rPr>
                <w:rFonts w:ascii="Times New Roman" w:hAnsi="Times New Roman" w:cs="Times New Roman"/>
                <w:sz w:val="24"/>
                <w:szCs w:val="24"/>
              </w:rPr>
              <w:t>pr</w:t>
            </w:r>
            <w:r w:rsidR="008F3075">
              <w:rPr>
                <w:rFonts w:ascii="Times New Roman" w:hAnsi="Times New Roman" w:cs="Times New Roman"/>
                <w:sz w:val="24"/>
                <w:szCs w:val="24"/>
              </w:rPr>
              <w:t>ior to use on another resident</w:t>
            </w:r>
            <w:r w:rsidR="00943B12">
              <w:rPr>
                <w:rFonts w:ascii="Times New Roman" w:hAnsi="Times New Roman" w:cs="Times New Roman"/>
                <w:sz w:val="24"/>
                <w:szCs w:val="24"/>
              </w:rPr>
              <w:t xml:space="preserve">; </w:t>
            </w:r>
          </w:p>
          <w:p w14:paraId="218C57DB" w14:textId="77777777" w:rsidR="00632A4A" w:rsidRPr="00BE1A75" w:rsidRDefault="00943B12" w:rsidP="000C173B">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The least restrictive </w:t>
            </w:r>
            <w:r w:rsidR="00FC7DCB">
              <w:rPr>
                <w:rFonts w:ascii="Times New Roman" w:hAnsi="Times New Roman" w:cs="Times New Roman"/>
                <w:sz w:val="24"/>
                <w:szCs w:val="24"/>
              </w:rPr>
              <w:t xml:space="preserve">TBP </w:t>
            </w:r>
            <w:r>
              <w:rPr>
                <w:rFonts w:ascii="Times New Roman" w:hAnsi="Times New Roman" w:cs="Times New Roman"/>
                <w:sz w:val="24"/>
                <w:szCs w:val="24"/>
              </w:rPr>
              <w:t>possible under the circumstances</w:t>
            </w:r>
            <w:r w:rsidR="00A51C46">
              <w:rPr>
                <w:rFonts w:ascii="Times New Roman" w:hAnsi="Times New Roman" w:cs="Times New Roman"/>
                <w:sz w:val="24"/>
                <w:szCs w:val="24"/>
              </w:rPr>
              <w:t>;</w:t>
            </w:r>
          </w:p>
          <w:p w14:paraId="218C57DC" w14:textId="77777777" w:rsidR="00632A4A" w:rsidRDefault="00632A4A" w:rsidP="000C173B">
            <w:pPr>
              <w:pStyle w:val="ListParagraph"/>
              <w:numPr>
                <w:ilvl w:val="0"/>
                <w:numId w:val="21"/>
              </w:numPr>
              <w:rPr>
                <w:rFonts w:ascii="Times New Roman" w:hAnsi="Times New Roman" w:cs="Times New Roman"/>
                <w:sz w:val="24"/>
                <w:szCs w:val="24"/>
              </w:rPr>
            </w:pPr>
            <w:r w:rsidRPr="00BE1A75">
              <w:rPr>
                <w:rFonts w:ascii="Times New Roman" w:hAnsi="Times New Roman" w:cs="Times New Roman"/>
                <w:sz w:val="24"/>
                <w:szCs w:val="24"/>
              </w:rPr>
              <w:t>Objects and environmental surfaces that are touched frequently</w:t>
            </w:r>
            <w:r w:rsidR="00C46909">
              <w:rPr>
                <w:rFonts w:ascii="Times New Roman" w:hAnsi="Times New Roman" w:cs="Times New Roman"/>
                <w:sz w:val="24"/>
                <w:szCs w:val="24"/>
              </w:rPr>
              <w:t xml:space="preserve"> and in close proximity to the resident</w:t>
            </w:r>
            <w:r w:rsidRPr="00BE1A75">
              <w:rPr>
                <w:rFonts w:ascii="Times New Roman" w:hAnsi="Times New Roman" w:cs="Times New Roman"/>
                <w:sz w:val="24"/>
                <w:szCs w:val="24"/>
              </w:rPr>
              <w:t xml:space="preserve"> (e.g., bed rails, over-bed table, bedside commode, lavatory surfaces in resident bathrooms) are cleaned and disinfected with an EPA-registered disinfectant for healthcare </w:t>
            </w:r>
            <w:r w:rsidRPr="00775066">
              <w:rPr>
                <w:rFonts w:ascii="Times New Roman" w:hAnsi="Times New Roman" w:cs="Times New Roman"/>
                <w:sz w:val="24"/>
                <w:szCs w:val="24"/>
              </w:rPr>
              <w:t>use at least daily</w:t>
            </w:r>
            <w:r w:rsidRPr="00BE1A75">
              <w:rPr>
                <w:rFonts w:ascii="Times New Roman" w:hAnsi="Times New Roman" w:cs="Times New Roman"/>
                <w:sz w:val="24"/>
                <w:szCs w:val="24"/>
              </w:rPr>
              <w:t xml:space="preserve"> and when visibly soiled. </w:t>
            </w:r>
          </w:p>
          <w:p w14:paraId="218C57DD" w14:textId="77777777" w:rsidR="000C173B" w:rsidRDefault="000C173B" w:rsidP="000C173B">
            <w:pPr>
              <w:tabs>
                <w:tab w:val="left" w:pos="361"/>
              </w:tabs>
              <w:spacing w:before="60" w:after="60"/>
              <w:ind w:left="360" w:right="108" w:hanging="360"/>
              <w:rPr>
                <w:rFonts w:ascii="Times New Roman" w:hAnsi="Times New Roman" w:cs="Times New Roman"/>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2A0D32">
              <w:rPr>
                <w:bCs/>
                <w:color w:val="000000"/>
                <w:szCs w:val="24"/>
              </w:rPr>
              <w:tab/>
            </w:r>
            <w:r>
              <w:rPr>
                <w:rFonts w:ascii="Times New Roman" w:hAnsi="Times New Roman" w:cs="Times New Roman"/>
                <w:sz w:val="24"/>
                <w:szCs w:val="24"/>
              </w:rPr>
              <w:t xml:space="preserve">Interview appropriate staff to determine if they are </w:t>
            </w:r>
            <w:r w:rsidRPr="00BE1A75">
              <w:rPr>
                <w:rFonts w:ascii="Times New Roman" w:hAnsi="Times New Roman" w:cs="Times New Roman"/>
                <w:sz w:val="24"/>
                <w:szCs w:val="24"/>
              </w:rPr>
              <w:t>aware of processes/protocols for transmission-based</w:t>
            </w:r>
            <w:r w:rsidRPr="00BE1A75">
              <w:rPr>
                <w:rFonts w:ascii="Times New Roman" w:hAnsi="Times New Roman" w:cs="Times New Roman"/>
                <w:spacing w:val="-1"/>
                <w:sz w:val="24"/>
                <w:szCs w:val="24"/>
              </w:rPr>
              <w:t xml:space="preserve"> </w:t>
            </w:r>
            <w:r w:rsidRPr="00BE1A75">
              <w:rPr>
                <w:rFonts w:ascii="Times New Roman" w:hAnsi="Times New Roman" w:cs="Times New Roman"/>
                <w:sz w:val="24"/>
                <w:szCs w:val="24"/>
              </w:rPr>
              <w:t>precautions and how staff i</w:t>
            </w:r>
            <w:r>
              <w:rPr>
                <w:rFonts w:ascii="Times New Roman" w:hAnsi="Times New Roman" w:cs="Times New Roman"/>
                <w:sz w:val="24"/>
                <w:szCs w:val="24"/>
              </w:rPr>
              <w:t xml:space="preserve">s monitored for </w:t>
            </w:r>
            <w:r w:rsidR="00C46909">
              <w:rPr>
                <w:rFonts w:ascii="Times New Roman" w:hAnsi="Times New Roman" w:cs="Times New Roman"/>
                <w:sz w:val="24"/>
                <w:szCs w:val="24"/>
              </w:rPr>
              <w:t>compliance</w:t>
            </w:r>
            <w:r>
              <w:rPr>
                <w:rFonts w:ascii="Times New Roman" w:hAnsi="Times New Roman" w:cs="Times New Roman"/>
                <w:sz w:val="24"/>
                <w:szCs w:val="24"/>
              </w:rPr>
              <w:t>.</w:t>
            </w:r>
          </w:p>
          <w:p w14:paraId="218C57DF" w14:textId="77777777" w:rsidR="00632A4A" w:rsidRPr="00BE1A75" w:rsidRDefault="00632A4A" w:rsidP="00632A4A">
            <w:pPr>
              <w:tabs>
                <w:tab w:val="left" w:pos="361"/>
              </w:tabs>
              <w:spacing w:before="60" w:after="60"/>
              <w:ind w:left="360" w:right="108" w:hanging="360"/>
              <w:rPr>
                <w:rFonts w:ascii="Times New Roman" w:hAnsi="Times New Roman" w:cs="Times New Roman"/>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2A0D32">
              <w:rPr>
                <w:i/>
                <w:iCs/>
                <w:color w:val="000000"/>
                <w:szCs w:val="24"/>
              </w:rPr>
              <w:tab/>
            </w:r>
            <w:r>
              <w:rPr>
                <w:rFonts w:ascii="Times New Roman" w:hAnsi="Times New Roman" w:cs="Times New Roman"/>
                <w:sz w:val="24"/>
                <w:szCs w:val="24"/>
              </w:rPr>
              <w:t>If</w:t>
            </w:r>
            <w:r w:rsidRPr="00BE1A75">
              <w:rPr>
                <w:rFonts w:ascii="Times New Roman" w:hAnsi="Times New Roman" w:cs="Times New Roman"/>
                <w:sz w:val="24"/>
                <w:szCs w:val="24"/>
              </w:rPr>
              <w:t xml:space="preserve"> concerns </w:t>
            </w:r>
            <w:r>
              <w:rPr>
                <w:rFonts w:ascii="Times New Roman" w:hAnsi="Times New Roman" w:cs="Times New Roman"/>
                <w:sz w:val="24"/>
                <w:szCs w:val="24"/>
              </w:rPr>
              <w:t>are</w:t>
            </w:r>
            <w:r w:rsidRPr="00BE1A75">
              <w:rPr>
                <w:rFonts w:ascii="Times New Roman" w:hAnsi="Times New Roman" w:cs="Times New Roman"/>
                <w:sz w:val="24"/>
                <w:szCs w:val="24"/>
              </w:rPr>
              <w:t xml:space="preserve"> identified, expand the sample to include more residents with transmission-based precautions.  </w:t>
            </w:r>
          </w:p>
          <w:p w14:paraId="218C57E0" w14:textId="77777777" w:rsidR="00632A4A" w:rsidRDefault="00632A4A" w:rsidP="00632A4A">
            <w:pPr>
              <w:pStyle w:val="NoSpacing"/>
              <w:rPr>
                <w:rFonts w:ascii="Times New Roman" w:hAnsi="Times New Roman" w:cs="Times New Roman"/>
                <w:sz w:val="24"/>
                <w:szCs w:val="24"/>
              </w:rPr>
            </w:pPr>
          </w:p>
          <w:p w14:paraId="218C57E1" w14:textId="3D00CEC4" w:rsidR="00632A4A" w:rsidRPr="00F8247A" w:rsidRDefault="00632A4A" w:rsidP="00C13B51">
            <w:pPr>
              <w:pStyle w:val="ListParagraph"/>
              <w:numPr>
                <w:ilvl w:val="0"/>
                <w:numId w:val="29"/>
              </w:numPr>
              <w:shd w:val="clear" w:color="auto" w:fill="E6E6E6"/>
              <w:tabs>
                <w:tab w:val="right" w:pos="8640"/>
              </w:tabs>
              <w:spacing w:before="60" w:after="60" w:line="280" w:lineRule="atLeast"/>
              <w:ind w:right="101"/>
              <w:rPr>
                <w:rFonts w:ascii="Times New Roman" w:hAnsi="Times New Roman" w:cs="Times New Roman"/>
                <w:b/>
                <w:color w:val="000000"/>
                <w:sz w:val="24"/>
                <w:szCs w:val="24"/>
              </w:rPr>
            </w:pPr>
            <w:r w:rsidRPr="00C13B51">
              <w:rPr>
                <w:rFonts w:ascii="Times New Roman" w:hAnsi="Times New Roman" w:cs="Times New Roman"/>
                <w:b/>
                <w:bCs/>
                <w:color w:val="000000"/>
                <w:sz w:val="24"/>
                <w:szCs w:val="24"/>
              </w:rPr>
              <w:t>Did</w:t>
            </w:r>
            <w:r w:rsidRPr="00BE1A75">
              <w:rPr>
                <w:rFonts w:ascii="Times New Roman" w:hAnsi="Times New Roman" w:cs="Times New Roman"/>
                <w:b/>
                <w:sz w:val="24"/>
                <w:szCs w:val="24"/>
              </w:rPr>
              <w:t xml:space="preserve"> the staff implement appropriate transmission</w:t>
            </w:r>
            <w:r w:rsidR="00A51C46">
              <w:rPr>
                <w:rFonts w:ascii="Times New Roman" w:hAnsi="Times New Roman" w:cs="Times New Roman"/>
                <w:b/>
                <w:sz w:val="24"/>
                <w:szCs w:val="24"/>
              </w:rPr>
              <w:t>-</w:t>
            </w:r>
            <w:r w:rsidRPr="00BE1A75">
              <w:rPr>
                <w:rFonts w:ascii="Times New Roman" w:hAnsi="Times New Roman" w:cs="Times New Roman"/>
                <w:b/>
                <w:sz w:val="24"/>
                <w:szCs w:val="24"/>
              </w:rPr>
              <w:t>based precautions</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F8247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F8247A">
              <w:rPr>
                <w:rFonts w:ascii="Times New Roman" w:hAnsi="Times New Roman" w:cs="Times New Roman"/>
                <w:color w:val="000000"/>
                <w:sz w:val="24"/>
                <w:szCs w:val="24"/>
              </w:rPr>
              <w:fldChar w:fldCharType="end"/>
            </w:r>
            <w:r w:rsidRPr="00F8247A">
              <w:rPr>
                <w:rFonts w:ascii="Times New Roman" w:hAnsi="Times New Roman" w:cs="Times New Roman"/>
                <w:color w:val="000000"/>
                <w:sz w:val="24"/>
                <w:szCs w:val="24"/>
              </w:rPr>
              <w:t xml:space="preserve"> Yes</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b/>
                <w:bCs/>
                <w:color w:val="000000"/>
                <w:sz w:val="24"/>
                <w:szCs w:val="24"/>
              </w:rPr>
              <w:fldChar w:fldCharType="begin">
                <w:ffData>
                  <w:name w:val="Check2"/>
                  <w:enabled/>
                  <w:calcOnExit w:val="0"/>
                  <w:checkBox>
                    <w:sizeAuto/>
                    <w:default w:val="0"/>
                  </w:checkBox>
                </w:ffData>
              </w:fldChar>
            </w:r>
            <w:r w:rsidRPr="00F8247A">
              <w:rPr>
                <w:rFonts w:ascii="Times New Roman" w:hAnsi="Times New Roman" w:cs="Times New Roman"/>
                <w:b/>
                <w:bCs/>
                <w:color w:val="000000"/>
                <w:sz w:val="24"/>
                <w:szCs w:val="24"/>
              </w:rPr>
              <w:instrText xml:space="preserve"> FORMCHECKBOX </w:instrText>
            </w:r>
            <w:r w:rsidR="0055538D">
              <w:rPr>
                <w:rFonts w:ascii="Times New Roman" w:hAnsi="Times New Roman" w:cs="Times New Roman"/>
                <w:b/>
                <w:bCs/>
                <w:color w:val="000000"/>
                <w:sz w:val="24"/>
                <w:szCs w:val="24"/>
              </w:rPr>
            </w:r>
            <w:r w:rsidR="0055538D">
              <w:rPr>
                <w:rFonts w:ascii="Times New Roman" w:hAnsi="Times New Roman" w:cs="Times New Roman"/>
                <w:b/>
                <w:bCs/>
                <w:color w:val="000000"/>
                <w:sz w:val="24"/>
                <w:szCs w:val="24"/>
              </w:rPr>
              <w:fldChar w:fldCharType="separate"/>
            </w:r>
            <w:r w:rsidRPr="00F8247A">
              <w:rPr>
                <w:rFonts w:ascii="Times New Roman" w:hAnsi="Times New Roman" w:cs="Times New Roman"/>
                <w:b/>
                <w:bCs/>
                <w:color w:val="000000"/>
                <w:sz w:val="24"/>
                <w:szCs w:val="24"/>
              </w:rPr>
              <w:fldChar w:fldCharType="end"/>
            </w:r>
            <w:r w:rsidR="006E2D52">
              <w:rPr>
                <w:rFonts w:ascii="Times New Roman" w:hAnsi="Times New Roman" w:cs="Times New Roman"/>
                <w:b/>
                <w:bCs/>
                <w:color w:val="000000"/>
                <w:sz w:val="24"/>
                <w:szCs w:val="24"/>
              </w:rPr>
              <w:t xml:space="preserve"> No </w:t>
            </w:r>
            <w:r>
              <w:rPr>
                <w:rFonts w:ascii="Times New Roman" w:hAnsi="Times New Roman" w:cs="Times New Roman"/>
                <w:b/>
                <w:bCs/>
                <w:color w:val="000000"/>
                <w:sz w:val="24"/>
                <w:szCs w:val="24"/>
              </w:rPr>
              <w:t xml:space="preserve">F880  </w:t>
            </w:r>
            <w:r w:rsidRPr="00632A4A">
              <w:rPr>
                <w:rFonts w:ascii="Times New Roman" w:hAnsi="Times New Roman" w:cs="Times New Roman"/>
                <w:b/>
                <w:bCs/>
                <w:color w:val="000000"/>
                <w:sz w:val="24"/>
                <w:szCs w:val="24"/>
              </w:rPr>
              <w:fldChar w:fldCharType="begin">
                <w:ffData>
                  <w:name w:val="Check2"/>
                  <w:enabled/>
                  <w:calcOnExit w:val="0"/>
                  <w:checkBox>
                    <w:sizeAuto/>
                    <w:default w:val="0"/>
                  </w:checkBox>
                </w:ffData>
              </w:fldChar>
            </w:r>
            <w:r w:rsidRPr="00632A4A">
              <w:rPr>
                <w:rFonts w:ascii="Times New Roman" w:hAnsi="Times New Roman" w:cs="Times New Roman"/>
                <w:b/>
                <w:bCs/>
                <w:color w:val="000000"/>
                <w:sz w:val="24"/>
                <w:szCs w:val="24"/>
              </w:rPr>
              <w:instrText xml:space="preserve"> FORMCHECKBOX </w:instrText>
            </w:r>
            <w:r w:rsidR="0055538D">
              <w:rPr>
                <w:rFonts w:ascii="Times New Roman" w:hAnsi="Times New Roman" w:cs="Times New Roman"/>
                <w:b/>
                <w:bCs/>
                <w:color w:val="000000"/>
                <w:sz w:val="24"/>
                <w:szCs w:val="24"/>
              </w:rPr>
            </w:r>
            <w:r w:rsidR="0055538D">
              <w:rPr>
                <w:rFonts w:ascii="Times New Roman" w:hAnsi="Times New Roman" w:cs="Times New Roman"/>
                <w:b/>
                <w:bCs/>
                <w:color w:val="000000"/>
                <w:sz w:val="24"/>
                <w:szCs w:val="24"/>
              </w:rPr>
              <w:fldChar w:fldCharType="separate"/>
            </w:r>
            <w:r w:rsidRPr="00632A4A">
              <w:rPr>
                <w:rFonts w:ascii="Times New Roman" w:hAnsi="Times New Roman" w:cs="Times New Roman"/>
                <w:b/>
                <w:bCs/>
                <w:color w:val="000000"/>
                <w:sz w:val="24"/>
                <w:szCs w:val="24"/>
              </w:rPr>
              <w:fldChar w:fldCharType="end"/>
            </w:r>
            <w:r w:rsidRPr="00632A4A">
              <w:rPr>
                <w:rFonts w:ascii="Times New Roman" w:hAnsi="Times New Roman" w:cs="Times New Roman"/>
                <w:b/>
                <w:bCs/>
                <w:color w:val="000000"/>
                <w:sz w:val="24"/>
                <w:szCs w:val="24"/>
              </w:rPr>
              <w:t xml:space="preserve"> </w:t>
            </w:r>
            <w:r w:rsidRPr="0055538D">
              <w:rPr>
                <w:rFonts w:ascii="Times New Roman" w:hAnsi="Times New Roman" w:cs="Times New Roman"/>
                <w:bCs/>
                <w:color w:val="000000"/>
                <w:sz w:val="24"/>
                <w:szCs w:val="24"/>
              </w:rPr>
              <w:t>NA</w:t>
            </w:r>
          </w:p>
          <w:p w14:paraId="218C57E2" w14:textId="77777777" w:rsidR="00632A4A" w:rsidRPr="00BE1A75" w:rsidRDefault="00632A4A" w:rsidP="00632A4A">
            <w:pPr>
              <w:pStyle w:val="NoSpacing"/>
              <w:rPr>
                <w:rFonts w:ascii="Times New Roman" w:hAnsi="Times New Roman" w:cs="Times New Roman"/>
                <w:sz w:val="24"/>
                <w:szCs w:val="24"/>
              </w:rPr>
            </w:pPr>
          </w:p>
          <w:p w14:paraId="218C57E3" w14:textId="77777777" w:rsidR="00115DF8" w:rsidRPr="00BE1A75" w:rsidRDefault="00115DF8" w:rsidP="00115DF8">
            <w:pPr>
              <w:pStyle w:val="NoSpacing"/>
              <w:rPr>
                <w:rFonts w:ascii="Times New Roman" w:hAnsi="Times New Roman" w:cs="Times New Roman"/>
                <w:b/>
                <w:sz w:val="24"/>
                <w:szCs w:val="24"/>
              </w:rPr>
            </w:pPr>
            <w:r w:rsidRPr="00BE1A75">
              <w:rPr>
                <w:rFonts w:ascii="Times New Roman" w:hAnsi="Times New Roman" w:cs="Times New Roman"/>
                <w:b/>
                <w:sz w:val="24"/>
                <w:szCs w:val="24"/>
              </w:rPr>
              <w:t>Laundry Services</w:t>
            </w:r>
            <w:r>
              <w:rPr>
                <w:rFonts w:ascii="Times New Roman" w:hAnsi="Times New Roman" w:cs="Times New Roman"/>
                <w:b/>
                <w:sz w:val="24"/>
                <w:szCs w:val="24"/>
              </w:rPr>
              <w:t>:</w:t>
            </w:r>
          </w:p>
          <w:p w14:paraId="218C57E4" w14:textId="77777777" w:rsidR="00115DF8" w:rsidRPr="00BE1A75" w:rsidRDefault="007D31F2" w:rsidP="007D31F2">
            <w:pPr>
              <w:tabs>
                <w:tab w:val="left" w:pos="361"/>
              </w:tabs>
              <w:spacing w:before="60" w:after="60"/>
              <w:ind w:left="360" w:right="108" w:hanging="360"/>
              <w:rPr>
                <w:rFonts w:ascii="Times New Roman" w:hAnsi="Times New Roman" w:cs="Times New Roman"/>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2A0D32">
              <w:rPr>
                <w:i/>
                <w:iCs/>
                <w:color w:val="000000"/>
                <w:szCs w:val="24"/>
              </w:rPr>
              <w:tab/>
            </w:r>
            <w:r w:rsidR="00115DF8" w:rsidRPr="00BE1A75">
              <w:rPr>
                <w:rFonts w:ascii="Times New Roman" w:hAnsi="Times New Roman" w:cs="Times New Roman"/>
                <w:sz w:val="24"/>
                <w:szCs w:val="24"/>
              </w:rPr>
              <w:t>Determine whether staff handle, store</w:t>
            </w:r>
            <w:r w:rsidR="00A51C46">
              <w:rPr>
                <w:rFonts w:ascii="Times New Roman" w:hAnsi="Times New Roman" w:cs="Times New Roman"/>
                <w:sz w:val="24"/>
                <w:szCs w:val="24"/>
              </w:rPr>
              <w:t>,</w:t>
            </w:r>
            <w:r w:rsidR="00115DF8" w:rsidRPr="00BE1A75">
              <w:rPr>
                <w:rFonts w:ascii="Times New Roman" w:hAnsi="Times New Roman" w:cs="Times New Roman"/>
                <w:sz w:val="24"/>
                <w:szCs w:val="24"/>
              </w:rPr>
              <w:t xml:space="preserve"> and transport linens appropriately including</w:t>
            </w:r>
            <w:r w:rsidR="00A51C46">
              <w:rPr>
                <w:rFonts w:ascii="Times New Roman" w:hAnsi="Times New Roman" w:cs="Times New Roman"/>
                <w:sz w:val="24"/>
                <w:szCs w:val="24"/>
              </w:rPr>
              <w:t>,</w:t>
            </w:r>
            <w:r w:rsidR="00115DF8" w:rsidRPr="00BE1A75">
              <w:rPr>
                <w:rFonts w:ascii="Times New Roman" w:hAnsi="Times New Roman" w:cs="Times New Roman"/>
                <w:sz w:val="24"/>
                <w:szCs w:val="24"/>
              </w:rPr>
              <w:t xml:space="preserve"> but not limited to:  </w:t>
            </w:r>
          </w:p>
          <w:p w14:paraId="218C57E5" w14:textId="77777777" w:rsidR="00115DF8" w:rsidRPr="00BE1A75" w:rsidRDefault="00115DF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pacing w:val="-3"/>
                <w:sz w:val="24"/>
                <w:szCs w:val="24"/>
              </w:rPr>
              <w:t xml:space="preserve">Using standard precautions (i.e., gloves) and minimal agitation for </w:t>
            </w:r>
            <w:r w:rsidRPr="00BE1A75">
              <w:rPr>
                <w:rFonts w:ascii="Times New Roman" w:hAnsi="Times New Roman" w:cs="Times New Roman"/>
                <w:sz w:val="24"/>
                <w:szCs w:val="24"/>
              </w:rPr>
              <w:t>contaminated</w:t>
            </w:r>
            <w:r w:rsidR="008F3075">
              <w:rPr>
                <w:rFonts w:ascii="Times New Roman" w:hAnsi="Times New Roman" w:cs="Times New Roman"/>
                <w:sz w:val="24"/>
                <w:szCs w:val="24"/>
              </w:rPr>
              <w:t xml:space="preserve"> linen</w:t>
            </w:r>
            <w:r w:rsidR="00A51C46">
              <w:rPr>
                <w:rFonts w:ascii="Times New Roman" w:hAnsi="Times New Roman" w:cs="Times New Roman"/>
                <w:sz w:val="24"/>
                <w:szCs w:val="24"/>
              </w:rPr>
              <w:t>;</w:t>
            </w:r>
          </w:p>
          <w:p w14:paraId="218C57E6" w14:textId="77777777" w:rsidR="00115DF8" w:rsidRPr="00BE1A75" w:rsidRDefault="00115DF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bCs/>
                <w:sz w:val="24"/>
                <w:szCs w:val="24"/>
              </w:rPr>
              <w:t xml:space="preserve">Holding contaminated linen and laundry bags away from his/her clothing/body </w:t>
            </w:r>
            <w:r w:rsidR="008F3075">
              <w:rPr>
                <w:rFonts w:ascii="Times New Roman" w:hAnsi="Times New Roman" w:cs="Times New Roman"/>
                <w:bCs/>
                <w:sz w:val="24"/>
                <w:szCs w:val="24"/>
              </w:rPr>
              <w:t>during transport</w:t>
            </w:r>
            <w:r w:rsidR="00A51C46">
              <w:rPr>
                <w:rFonts w:ascii="Times New Roman" w:hAnsi="Times New Roman" w:cs="Times New Roman"/>
                <w:bCs/>
                <w:sz w:val="24"/>
                <w:szCs w:val="24"/>
              </w:rPr>
              <w:t>;</w:t>
            </w:r>
          </w:p>
          <w:p w14:paraId="218C57E7" w14:textId="77777777" w:rsidR="00115DF8" w:rsidRPr="007D31F2" w:rsidRDefault="00115DF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 xml:space="preserve">Bagging/containing contaminated linen where collected, and sorted/rinsed only in the </w:t>
            </w:r>
            <w:r w:rsidR="009A049E">
              <w:rPr>
                <w:rFonts w:ascii="Times New Roman" w:hAnsi="Times New Roman" w:cs="Times New Roman"/>
                <w:sz w:val="24"/>
                <w:szCs w:val="24"/>
              </w:rPr>
              <w:t>contaminated</w:t>
            </w:r>
            <w:r w:rsidRPr="00BE1A75">
              <w:rPr>
                <w:rFonts w:ascii="Times New Roman" w:hAnsi="Times New Roman" w:cs="Times New Roman"/>
                <w:sz w:val="24"/>
                <w:szCs w:val="24"/>
              </w:rPr>
              <w:t xml:space="preserve"> laundry area</w:t>
            </w:r>
            <w:r w:rsidR="007D31F2">
              <w:rPr>
                <w:rFonts w:ascii="Times New Roman" w:hAnsi="Times New Roman" w:cs="Times New Roman"/>
                <w:sz w:val="24"/>
                <w:szCs w:val="24"/>
              </w:rPr>
              <w:t xml:space="preserve"> (d</w:t>
            </w:r>
            <w:r w:rsidRPr="007D31F2">
              <w:rPr>
                <w:rFonts w:ascii="Times New Roman" w:hAnsi="Times New Roman" w:cs="Times New Roman"/>
                <w:sz w:val="24"/>
                <w:szCs w:val="24"/>
              </w:rPr>
              <w:t>ouble bagging of linen is only recommended if outside of the bag is visibly contaminated or is observed to b</w:t>
            </w:r>
            <w:r w:rsidR="007D31F2">
              <w:rPr>
                <w:rFonts w:ascii="Times New Roman" w:hAnsi="Times New Roman" w:cs="Times New Roman"/>
                <w:sz w:val="24"/>
                <w:szCs w:val="24"/>
              </w:rPr>
              <w:t>e</w:t>
            </w:r>
            <w:r w:rsidR="008F3075">
              <w:rPr>
                <w:rFonts w:ascii="Times New Roman" w:hAnsi="Times New Roman" w:cs="Times New Roman"/>
                <w:sz w:val="24"/>
                <w:szCs w:val="24"/>
              </w:rPr>
              <w:t xml:space="preserve"> wet on the outside of the bag)</w:t>
            </w:r>
            <w:r w:rsidR="00A51C46">
              <w:rPr>
                <w:rFonts w:ascii="Times New Roman" w:hAnsi="Times New Roman" w:cs="Times New Roman"/>
                <w:sz w:val="24"/>
                <w:szCs w:val="24"/>
              </w:rPr>
              <w:t>;</w:t>
            </w:r>
          </w:p>
          <w:p w14:paraId="218C57E8" w14:textId="4297CB0D" w:rsidR="00115DF8" w:rsidRPr="00BE1A75" w:rsidRDefault="00115DF8" w:rsidP="00A9058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 xml:space="preserve">Transporting </w:t>
            </w:r>
            <w:r w:rsidR="00A9058B">
              <w:rPr>
                <w:rFonts w:ascii="Times New Roman" w:hAnsi="Times New Roman" w:cs="Times New Roman"/>
                <w:sz w:val="24"/>
                <w:szCs w:val="24"/>
              </w:rPr>
              <w:t>contaminated</w:t>
            </w:r>
            <w:r w:rsidR="0021040C">
              <w:rPr>
                <w:rFonts w:ascii="Times New Roman" w:hAnsi="Times New Roman" w:cs="Times New Roman"/>
                <w:sz w:val="24"/>
                <w:szCs w:val="24"/>
              </w:rPr>
              <w:t xml:space="preserve"> and </w:t>
            </w:r>
            <w:r w:rsidRPr="00BE1A75">
              <w:rPr>
                <w:rFonts w:ascii="Times New Roman" w:hAnsi="Times New Roman" w:cs="Times New Roman"/>
                <w:sz w:val="24"/>
                <w:szCs w:val="24"/>
              </w:rPr>
              <w:t>clean linens in separate carts</w:t>
            </w:r>
            <w:r w:rsidR="00A9058B">
              <w:rPr>
                <w:rFonts w:ascii="Times New Roman" w:hAnsi="Times New Roman" w:cs="Times New Roman"/>
                <w:sz w:val="24"/>
                <w:szCs w:val="24"/>
              </w:rPr>
              <w:t>; i</w:t>
            </w:r>
            <w:r w:rsidR="00A9058B" w:rsidRPr="00A9058B">
              <w:rPr>
                <w:rFonts w:ascii="Times New Roman" w:hAnsi="Times New Roman" w:cs="Times New Roman"/>
                <w:sz w:val="24"/>
                <w:szCs w:val="24"/>
              </w:rPr>
              <w:t xml:space="preserve">f this is not possible, </w:t>
            </w:r>
            <w:r w:rsidR="002A0D32" w:rsidRPr="00A9058B">
              <w:rPr>
                <w:rFonts w:ascii="Times New Roman" w:hAnsi="Times New Roman" w:cs="Times New Roman"/>
                <w:sz w:val="24"/>
                <w:szCs w:val="24"/>
              </w:rPr>
              <w:t>the contaminated</w:t>
            </w:r>
            <w:r w:rsidR="00A9058B">
              <w:rPr>
                <w:rFonts w:ascii="Times New Roman" w:hAnsi="Times New Roman" w:cs="Times New Roman"/>
                <w:sz w:val="24"/>
                <w:szCs w:val="24"/>
              </w:rPr>
              <w:t xml:space="preserve"> linen </w:t>
            </w:r>
            <w:r w:rsidR="00A9058B" w:rsidRPr="00A9058B">
              <w:rPr>
                <w:rFonts w:ascii="Times New Roman" w:hAnsi="Times New Roman" w:cs="Times New Roman"/>
                <w:sz w:val="24"/>
                <w:szCs w:val="24"/>
              </w:rPr>
              <w:t xml:space="preserve">cart should be thoroughly cleaned and disinfected per facility protocol before </w:t>
            </w:r>
            <w:r w:rsidR="00A9058B">
              <w:rPr>
                <w:rFonts w:ascii="Times New Roman" w:hAnsi="Times New Roman" w:cs="Times New Roman"/>
                <w:sz w:val="24"/>
                <w:szCs w:val="24"/>
              </w:rPr>
              <w:t>being used to move clean linens. C</w:t>
            </w:r>
            <w:r w:rsidRPr="00BE1A75">
              <w:rPr>
                <w:rFonts w:ascii="Times New Roman" w:hAnsi="Times New Roman" w:cs="Times New Roman"/>
                <w:sz w:val="24"/>
                <w:szCs w:val="24"/>
              </w:rPr>
              <w:t>lean linens are transported</w:t>
            </w:r>
            <w:r w:rsidR="00982B00">
              <w:rPr>
                <w:rFonts w:ascii="Times New Roman" w:hAnsi="Times New Roman" w:cs="Times New Roman"/>
                <w:sz w:val="24"/>
                <w:szCs w:val="24"/>
              </w:rPr>
              <w:t xml:space="preserve"> by methods</w:t>
            </w:r>
            <w:r w:rsidRPr="00BE1A75">
              <w:rPr>
                <w:rFonts w:ascii="Times New Roman" w:hAnsi="Times New Roman" w:cs="Times New Roman"/>
                <w:sz w:val="24"/>
                <w:szCs w:val="24"/>
              </w:rPr>
              <w:t xml:space="preserve"> </w:t>
            </w:r>
            <w:r w:rsidR="00982B00">
              <w:rPr>
                <w:rFonts w:ascii="Times New Roman" w:hAnsi="Times New Roman" w:cs="Times New Roman"/>
                <w:sz w:val="24"/>
                <w:szCs w:val="24"/>
              </w:rPr>
              <w:t>that</w:t>
            </w:r>
            <w:r w:rsidRPr="00BE1A75">
              <w:rPr>
                <w:rFonts w:ascii="Times New Roman" w:hAnsi="Times New Roman" w:cs="Times New Roman"/>
                <w:sz w:val="24"/>
                <w:szCs w:val="24"/>
              </w:rPr>
              <w:t xml:space="preserve"> ensure cleanliness</w:t>
            </w:r>
            <w:r w:rsidR="00982B00">
              <w:rPr>
                <w:rFonts w:ascii="Times New Roman" w:hAnsi="Times New Roman" w:cs="Times New Roman"/>
                <w:sz w:val="24"/>
                <w:szCs w:val="24"/>
              </w:rPr>
              <w:t>, e.g., protect from dust and soil</w:t>
            </w:r>
            <w:r w:rsidR="00A51C46">
              <w:rPr>
                <w:rFonts w:ascii="Times New Roman" w:hAnsi="Times New Roman" w:cs="Times New Roman"/>
                <w:sz w:val="24"/>
                <w:szCs w:val="24"/>
              </w:rPr>
              <w:t>;</w:t>
            </w:r>
          </w:p>
          <w:p w14:paraId="218C57E9" w14:textId="77777777" w:rsidR="00115DF8" w:rsidRPr="00BE1A75" w:rsidRDefault="00115DF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Ensuring mattresses, pillows, bedding</w:t>
            </w:r>
            <w:r w:rsidR="00A51C46">
              <w:rPr>
                <w:rFonts w:ascii="Times New Roman" w:hAnsi="Times New Roman" w:cs="Times New Roman"/>
                <w:sz w:val="24"/>
                <w:szCs w:val="24"/>
              </w:rPr>
              <w:t>,</w:t>
            </w:r>
            <w:r w:rsidRPr="00BE1A75">
              <w:rPr>
                <w:rFonts w:ascii="Times New Roman" w:hAnsi="Times New Roman" w:cs="Times New Roman"/>
                <w:sz w:val="24"/>
                <w:szCs w:val="24"/>
              </w:rPr>
              <w:t xml:space="preserve"> and linens are maintained in good condition and are clean (Refer to F584)</w:t>
            </w:r>
            <w:r w:rsidR="00A51C46">
              <w:rPr>
                <w:rFonts w:ascii="Times New Roman" w:hAnsi="Times New Roman" w:cs="Times New Roman"/>
                <w:sz w:val="24"/>
                <w:szCs w:val="24"/>
              </w:rPr>
              <w:t>; and</w:t>
            </w:r>
          </w:p>
          <w:p w14:paraId="218C57EA" w14:textId="77777777" w:rsidR="00115DF8" w:rsidRDefault="00115DF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If a laundry chute is in use, laundry bags are closed with no loose items.</w:t>
            </w:r>
          </w:p>
          <w:p w14:paraId="218C57EB" w14:textId="77777777" w:rsidR="00115DF8" w:rsidRPr="00BE1A75" w:rsidRDefault="007D31F2" w:rsidP="007D31F2">
            <w:pPr>
              <w:tabs>
                <w:tab w:val="left" w:pos="361"/>
              </w:tabs>
              <w:spacing w:before="60" w:after="60"/>
              <w:ind w:left="360" w:right="108" w:hanging="360"/>
              <w:rPr>
                <w:rFonts w:ascii="Times New Roman" w:hAnsi="Times New Roman" w:cs="Times New Roman"/>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2A0D32">
              <w:rPr>
                <w:bCs/>
                <w:color w:val="000000"/>
                <w:szCs w:val="24"/>
              </w:rPr>
              <w:tab/>
            </w:r>
            <w:r w:rsidR="00115DF8" w:rsidRPr="00BE1A75">
              <w:rPr>
                <w:rFonts w:ascii="Times New Roman" w:hAnsi="Times New Roman" w:cs="Times New Roman"/>
                <w:sz w:val="24"/>
                <w:szCs w:val="24"/>
              </w:rPr>
              <w:t>Laundry Rooms – Determine whether staff:</w:t>
            </w:r>
          </w:p>
          <w:p w14:paraId="218C57EC" w14:textId="6FEC4697" w:rsidR="008F3075" w:rsidRDefault="00115DF8" w:rsidP="000C173B">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Maintain/use washing machines/dryers according to the manufacturer’s instructions</w:t>
            </w:r>
            <w:r w:rsidR="009A049E">
              <w:rPr>
                <w:rFonts w:ascii="Times New Roman" w:hAnsi="Times New Roman" w:cs="Times New Roman"/>
                <w:sz w:val="24"/>
                <w:szCs w:val="24"/>
              </w:rPr>
              <w:t xml:space="preserve"> for use</w:t>
            </w:r>
            <w:r w:rsidR="00FC7DCB">
              <w:rPr>
                <w:rFonts w:ascii="Times New Roman" w:hAnsi="Times New Roman" w:cs="Times New Roman"/>
                <w:sz w:val="24"/>
                <w:szCs w:val="24"/>
              </w:rPr>
              <w:t>;</w:t>
            </w:r>
            <w:r w:rsidRPr="00BE1A75">
              <w:rPr>
                <w:rFonts w:ascii="Times New Roman" w:hAnsi="Times New Roman" w:cs="Times New Roman"/>
                <w:sz w:val="24"/>
                <w:szCs w:val="24"/>
              </w:rPr>
              <w:t xml:space="preserve">  </w:t>
            </w:r>
          </w:p>
          <w:p w14:paraId="218C57ED" w14:textId="77777777" w:rsidR="00115DF8" w:rsidRPr="00BE1A75" w:rsidRDefault="00115DF8" w:rsidP="006E2D52">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 xml:space="preserve">If concerns, request evidence </w:t>
            </w:r>
            <w:r w:rsidR="008F3075">
              <w:rPr>
                <w:rFonts w:ascii="Times New Roman" w:hAnsi="Times New Roman" w:cs="Times New Roman"/>
                <w:sz w:val="24"/>
                <w:szCs w:val="24"/>
              </w:rPr>
              <w:t>of maintenance</w:t>
            </w:r>
            <w:r w:rsidR="00C46909">
              <w:rPr>
                <w:rFonts w:ascii="Times New Roman" w:hAnsi="Times New Roman" w:cs="Times New Roman"/>
                <w:sz w:val="24"/>
                <w:szCs w:val="24"/>
              </w:rPr>
              <w:t xml:space="preserve"> log/record</w:t>
            </w:r>
            <w:r w:rsidR="00FC7DCB">
              <w:rPr>
                <w:rFonts w:ascii="Times New Roman" w:hAnsi="Times New Roman" w:cs="Times New Roman"/>
                <w:sz w:val="24"/>
                <w:szCs w:val="24"/>
              </w:rPr>
              <w:t>; and</w:t>
            </w:r>
          </w:p>
          <w:p w14:paraId="218C57EE" w14:textId="77777777" w:rsidR="00115DF8" w:rsidRPr="00BE1A75" w:rsidRDefault="00115DF8" w:rsidP="008C4301">
            <w:pPr>
              <w:pStyle w:val="NoSpacing"/>
              <w:numPr>
                <w:ilvl w:val="0"/>
                <w:numId w:val="21"/>
              </w:numPr>
              <w:rPr>
                <w:rFonts w:ascii="Times New Roman" w:hAnsi="Times New Roman" w:cs="Times New Roman"/>
                <w:sz w:val="24"/>
                <w:szCs w:val="24"/>
              </w:rPr>
            </w:pPr>
            <w:r w:rsidRPr="00BE1A75">
              <w:rPr>
                <w:rFonts w:ascii="Times New Roman" w:hAnsi="Times New Roman" w:cs="Times New Roman"/>
                <w:sz w:val="24"/>
                <w:szCs w:val="24"/>
              </w:rPr>
              <w:t>Use detergents, rinse aids/additives</w:t>
            </w:r>
            <w:r w:rsidR="009A049E">
              <w:rPr>
                <w:rFonts w:ascii="Times New Roman" w:hAnsi="Times New Roman" w:cs="Times New Roman"/>
                <w:sz w:val="24"/>
                <w:szCs w:val="24"/>
              </w:rPr>
              <w:t>, and follow laundering directions</w:t>
            </w:r>
            <w:r w:rsidRPr="00BE1A75">
              <w:rPr>
                <w:rFonts w:ascii="Times New Roman" w:hAnsi="Times New Roman" w:cs="Times New Roman"/>
                <w:sz w:val="24"/>
                <w:szCs w:val="24"/>
              </w:rPr>
              <w:t xml:space="preserve"> according to the manufacturer’s instructions</w:t>
            </w:r>
            <w:r w:rsidR="009A049E">
              <w:rPr>
                <w:rFonts w:ascii="Times New Roman" w:hAnsi="Times New Roman" w:cs="Times New Roman"/>
                <w:sz w:val="24"/>
                <w:szCs w:val="24"/>
              </w:rPr>
              <w:t xml:space="preserve"> for use</w:t>
            </w:r>
            <w:r w:rsidR="008F3075">
              <w:rPr>
                <w:rFonts w:ascii="Times New Roman" w:hAnsi="Times New Roman" w:cs="Times New Roman"/>
                <w:sz w:val="24"/>
                <w:szCs w:val="24"/>
              </w:rPr>
              <w:t>.</w:t>
            </w:r>
          </w:p>
          <w:p w14:paraId="218C57F0" w14:textId="77777777" w:rsidR="000C173B" w:rsidRDefault="000C173B" w:rsidP="008C4301">
            <w:pPr>
              <w:pStyle w:val="NoSpacing"/>
              <w:rPr>
                <w:rFonts w:ascii="Times New Roman" w:hAnsi="Times New Roman" w:cs="Times New Roman"/>
                <w:b/>
                <w:sz w:val="24"/>
                <w:szCs w:val="24"/>
              </w:rPr>
            </w:pPr>
          </w:p>
          <w:p w14:paraId="218C57F1" w14:textId="6AB02BE7" w:rsidR="007D31F2" w:rsidRPr="00F8247A" w:rsidRDefault="007D31F2" w:rsidP="008C4301">
            <w:pPr>
              <w:pStyle w:val="ListParagraph"/>
              <w:numPr>
                <w:ilvl w:val="0"/>
                <w:numId w:val="29"/>
              </w:numPr>
              <w:tabs>
                <w:tab w:val="right" w:pos="8640"/>
              </w:tabs>
              <w:spacing w:before="60" w:after="60" w:line="280" w:lineRule="atLeast"/>
              <w:ind w:right="101"/>
              <w:rPr>
                <w:rFonts w:ascii="Times New Roman" w:hAnsi="Times New Roman" w:cs="Times New Roman"/>
                <w:b/>
                <w:color w:val="000000"/>
                <w:sz w:val="24"/>
                <w:szCs w:val="24"/>
              </w:rPr>
            </w:pPr>
            <w:r w:rsidRPr="00BE1A75">
              <w:rPr>
                <w:rFonts w:ascii="Times New Roman" w:hAnsi="Times New Roman" w:cs="Times New Roman"/>
                <w:b/>
                <w:sz w:val="24"/>
                <w:szCs w:val="24"/>
              </w:rPr>
              <w:t xml:space="preserve">Did the </w:t>
            </w:r>
            <w:r>
              <w:rPr>
                <w:rFonts w:ascii="Times New Roman" w:hAnsi="Times New Roman" w:cs="Times New Roman"/>
                <w:b/>
                <w:sz w:val="24"/>
                <w:szCs w:val="24"/>
              </w:rPr>
              <w:t>facility store, handle, transport</w:t>
            </w:r>
            <w:r w:rsidR="00FC7DCB">
              <w:rPr>
                <w:rFonts w:ascii="Times New Roman" w:hAnsi="Times New Roman" w:cs="Times New Roman"/>
                <w:b/>
                <w:sz w:val="24"/>
                <w:szCs w:val="24"/>
              </w:rPr>
              <w:t xml:space="preserve">, </w:t>
            </w:r>
            <w:r>
              <w:rPr>
                <w:rFonts w:ascii="Times New Roman" w:hAnsi="Times New Roman" w:cs="Times New Roman"/>
                <w:b/>
                <w:sz w:val="24"/>
                <w:szCs w:val="24"/>
              </w:rPr>
              <w:t>and process linens properly</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F8247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F8247A">
              <w:rPr>
                <w:rFonts w:ascii="Times New Roman" w:hAnsi="Times New Roman" w:cs="Times New Roman"/>
                <w:color w:val="000000"/>
                <w:sz w:val="24"/>
                <w:szCs w:val="24"/>
              </w:rPr>
              <w:fldChar w:fldCharType="end"/>
            </w:r>
            <w:r w:rsidRPr="00F8247A">
              <w:rPr>
                <w:rFonts w:ascii="Times New Roman" w:hAnsi="Times New Roman" w:cs="Times New Roman"/>
                <w:color w:val="000000"/>
                <w:sz w:val="24"/>
                <w:szCs w:val="24"/>
              </w:rPr>
              <w:t xml:space="preserve"> Yes</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b/>
                <w:bCs/>
                <w:color w:val="000000"/>
                <w:sz w:val="24"/>
                <w:szCs w:val="24"/>
              </w:rPr>
              <w:fldChar w:fldCharType="begin">
                <w:ffData>
                  <w:name w:val="Check2"/>
                  <w:enabled/>
                  <w:calcOnExit w:val="0"/>
                  <w:checkBox>
                    <w:sizeAuto/>
                    <w:default w:val="0"/>
                  </w:checkBox>
                </w:ffData>
              </w:fldChar>
            </w:r>
            <w:r w:rsidRPr="00F8247A">
              <w:rPr>
                <w:rFonts w:ascii="Times New Roman" w:hAnsi="Times New Roman" w:cs="Times New Roman"/>
                <w:b/>
                <w:bCs/>
                <w:color w:val="000000"/>
                <w:sz w:val="24"/>
                <w:szCs w:val="24"/>
              </w:rPr>
              <w:instrText xml:space="preserve"> FORMCHECKBOX </w:instrText>
            </w:r>
            <w:r w:rsidR="0055538D">
              <w:rPr>
                <w:rFonts w:ascii="Times New Roman" w:hAnsi="Times New Roman" w:cs="Times New Roman"/>
                <w:b/>
                <w:bCs/>
                <w:color w:val="000000"/>
                <w:sz w:val="24"/>
                <w:szCs w:val="24"/>
              </w:rPr>
            </w:r>
            <w:r w:rsidR="0055538D">
              <w:rPr>
                <w:rFonts w:ascii="Times New Roman" w:hAnsi="Times New Roman" w:cs="Times New Roman"/>
                <w:b/>
                <w:bCs/>
                <w:color w:val="000000"/>
                <w:sz w:val="24"/>
                <w:szCs w:val="24"/>
              </w:rPr>
              <w:fldChar w:fldCharType="separate"/>
            </w:r>
            <w:r w:rsidRPr="00F8247A">
              <w:rPr>
                <w:rFonts w:ascii="Times New Roman" w:hAnsi="Times New Roman" w:cs="Times New Roman"/>
                <w:b/>
                <w:bCs/>
                <w:color w:val="000000"/>
                <w:sz w:val="24"/>
                <w:szCs w:val="24"/>
              </w:rPr>
              <w:fldChar w:fldCharType="end"/>
            </w:r>
            <w:r w:rsidR="006E2D52">
              <w:rPr>
                <w:rFonts w:ascii="Times New Roman" w:hAnsi="Times New Roman" w:cs="Times New Roman"/>
                <w:b/>
                <w:bCs/>
                <w:color w:val="000000"/>
                <w:sz w:val="24"/>
                <w:szCs w:val="24"/>
              </w:rPr>
              <w:t xml:space="preserve"> No </w:t>
            </w:r>
            <w:r>
              <w:rPr>
                <w:rFonts w:ascii="Times New Roman" w:hAnsi="Times New Roman" w:cs="Times New Roman"/>
                <w:b/>
                <w:bCs/>
                <w:color w:val="000000"/>
                <w:sz w:val="24"/>
                <w:szCs w:val="24"/>
              </w:rPr>
              <w:t xml:space="preserve">F880  </w:t>
            </w:r>
          </w:p>
          <w:p w14:paraId="218C57F2" w14:textId="77777777" w:rsidR="007D31F2" w:rsidRDefault="007D31F2" w:rsidP="00115DF8">
            <w:pPr>
              <w:pStyle w:val="NoSpacing"/>
              <w:rPr>
                <w:rFonts w:ascii="Times New Roman" w:hAnsi="Times New Roman" w:cs="Times New Roman"/>
                <w:b/>
                <w:sz w:val="24"/>
                <w:szCs w:val="24"/>
              </w:rPr>
            </w:pPr>
          </w:p>
          <w:p w14:paraId="2B676094" w14:textId="77777777" w:rsidR="0055538D" w:rsidRDefault="0055538D" w:rsidP="00AF4E93">
            <w:pPr>
              <w:pStyle w:val="NoSpacing"/>
              <w:rPr>
                <w:rFonts w:ascii="Times New Roman" w:hAnsi="Times New Roman" w:cs="Times New Roman"/>
                <w:b/>
                <w:sz w:val="24"/>
                <w:szCs w:val="24"/>
              </w:rPr>
            </w:pPr>
          </w:p>
          <w:p w14:paraId="37F0E43C" w14:textId="77777777" w:rsidR="0055538D" w:rsidRDefault="0055538D" w:rsidP="00AF4E93">
            <w:pPr>
              <w:pStyle w:val="NoSpacing"/>
              <w:rPr>
                <w:rFonts w:ascii="Times New Roman" w:hAnsi="Times New Roman" w:cs="Times New Roman"/>
                <w:b/>
                <w:sz w:val="24"/>
                <w:szCs w:val="24"/>
              </w:rPr>
            </w:pPr>
          </w:p>
          <w:p w14:paraId="218C57F3" w14:textId="77777777" w:rsidR="00AF4E93" w:rsidRPr="00BE1A75" w:rsidRDefault="00AF4E93" w:rsidP="00AF4E93">
            <w:pPr>
              <w:pStyle w:val="NoSpacing"/>
              <w:rPr>
                <w:rFonts w:ascii="Times New Roman" w:hAnsi="Times New Roman" w:cs="Times New Roman"/>
                <w:b/>
                <w:sz w:val="24"/>
                <w:szCs w:val="24"/>
              </w:rPr>
            </w:pPr>
            <w:r w:rsidRPr="00BE1A75">
              <w:rPr>
                <w:rFonts w:ascii="Times New Roman" w:hAnsi="Times New Roman" w:cs="Times New Roman"/>
                <w:b/>
                <w:sz w:val="24"/>
                <w:szCs w:val="24"/>
              </w:rPr>
              <w:t>Policy and Procedure:</w:t>
            </w:r>
          </w:p>
          <w:p w14:paraId="218C57F4" w14:textId="4890C15E" w:rsidR="00AF4E93" w:rsidRPr="00AF4E93" w:rsidRDefault="00AF4E93" w:rsidP="00AF4E93">
            <w:pPr>
              <w:tabs>
                <w:tab w:val="left" w:pos="361"/>
              </w:tabs>
              <w:spacing w:before="60" w:after="60"/>
              <w:ind w:left="360" w:right="108" w:hanging="360"/>
              <w:rPr>
                <w:rFonts w:ascii="Times New Roman" w:hAnsi="Times New Roman" w:cs="Times New Roman"/>
                <w:iCs/>
                <w:color w:val="000000"/>
                <w:sz w:val="24"/>
                <w:szCs w:val="24"/>
              </w:rPr>
            </w:pPr>
            <w:r w:rsidRPr="009A3D72">
              <w:rPr>
                <w:bCs/>
                <w:color w:val="000000"/>
                <w:szCs w:val="24"/>
              </w:rPr>
              <w:lastRenderedPageBreak/>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FC7DCB">
              <w:rPr>
                <w:i/>
                <w:iCs/>
                <w:color w:val="000000"/>
                <w:szCs w:val="24"/>
              </w:rPr>
              <w:tab/>
            </w:r>
            <w:r w:rsidRPr="00BE1A75">
              <w:rPr>
                <w:rFonts w:ascii="Times New Roman" w:hAnsi="Times New Roman" w:cs="Times New Roman"/>
                <w:sz w:val="24"/>
                <w:szCs w:val="24"/>
              </w:rPr>
              <w:t xml:space="preserve">The </w:t>
            </w:r>
            <w:r w:rsidRPr="00AF4E93">
              <w:rPr>
                <w:rFonts w:ascii="Times New Roman" w:hAnsi="Times New Roman" w:cs="Times New Roman"/>
                <w:iCs/>
                <w:color w:val="000000"/>
                <w:sz w:val="24"/>
                <w:szCs w:val="24"/>
              </w:rPr>
              <w:t xml:space="preserve">facility established a facility-wide IPCP including written IPCP standards, policies, and procedures that are current and </w:t>
            </w:r>
            <w:r w:rsidR="006905BC">
              <w:rPr>
                <w:rFonts w:ascii="Times New Roman" w:hAnsi="Times New Roman" w:cs="Times New Roman"/>
                <w:iCs/>
                <w:color w:val="000000"/>
                <w:sz w:val="24"/>
                <w:szCs w:val="24"/>
              </w:rPr>
              <w:t>based on national standards</w:t>
            </w:r>
            <w:r w:rsidRPr="00AF4E93">
              <w:rPr>
                <w:rFonts w:ascii="Times New Roman" w:hAnsi="Times New Roman" w:cs="Times New Roman"/>
                <w:iCs/>
                <w:color w:val="000000"/>
                <w:sz w:val="24"/>
                <w:szCs w:val="24"/>
              </w:rPr>
              <w:t>.</w:t>
            </w:r>
          </w:p>
          <w:p w14:paraId="3A32DC01" w14:textId="77777777" w:rsidR="006E2D52" w:rsidRDefault="00AF4E93" w:rsidP="00AF4E93">
            <w:pPr>
              <w:tabs>
                <w:tab w:val="left" w:pos="361"/>
              </w:tabs>
              <w:spacing w:before="60" w:after="60"/>
              <w:ind w:left="360" w:right="108" w:hanging="360"/>
              <w:rPr>
                <w:rFonts w:ascii="Times New Roman" w:hAnsi="Times New Roman" w:cs="Times New Roman"/>
                <w:iCs/>
                <w:color w:val="000000"/>
                <w:sz w:val="24"/>
                <w:szCs w:val="24"/>
              </w:rPr>
            </w:pPr>
            <w:r w:rsidRPr="00AF4E93">
              <w:rPr>
                <w:rFonts w:ascii="Times New Roman" w:hAnsi="Times New Roman" w:cs="Times New Roman"/>
                <w:iCs/>
                <w:color w:val="000000"/>
                <w:sz w:val="24"/>
                <w:szCs w:val="24"/>
              </w:rPr>
              <w:fldChar w:fldCharType="begin">
                <w:ffData>
                  <w:name w:val="Check4"/>
                  <w:enabled/>
                  <w:calcOnExit w:val="0"/>
                  <w:checkBox>
                    <w:sizeAuto/>
                    <w:default w:val="0"/>
                  </w:checkBox>
                </w:ffData>
              </w:fldChar>
            </w:r>
            <w:r w:rsidRPr="00AF4E93">
              <w:rPr>
                <w:rFonts w:ascii="Times New Roman" w:hAnsi="Times New Roman" w:cs="Times New Roman"/>
                <w:iCs/>
                <w:color w:val="000000"/>
                <w:sz w:val="24"/>
                <w:szCs w:val="24"/>
              </w:rPr>
              <w:instrText xml:space="preserve"> FORMCHECKBOX </w:instrText>
            </w:r>
            <w:r w:rsidR="0055538D">
              <w:rPr>
                <w:rFonts w:ascii="Times New Roman" w:hAnsi="Times New Roman" w:cs="Times New Roman"/>
                <w:iCs/>
                <w:color w:val="000000"/>
                <w:sz w:val="24"/>
                <w:szCs w:val="24"/>
              </w:rPr>
            </w:r>
            <w:r w:rsidR="0055538D">
              <w:rPr>
                <w:rFonts w:ascii="Times New Roman" w:hAnsi="Times New Roman" w:cs="Times New Roman"/>
                <w:iCs/>
                <w:color w:val="000000"/>
                <w:sz w:val="24"/>
                <w:szCs w:val="24"/>
              </w:rPr>
              <w:fldChar w:fldCharType="separate"/>
            </w:r>
            <w:r w:rsidRPr="00AF4E93">
              <w:rPr>
                <w:rFonts w:ascii="Times New Roman" w:hAnsi="Times New Roman" w:cs="Times New Roman"/>
                <w:iCs/>
                <w:color w:val="000000"/>
                <w:sz w:val="24"/>
                <w:szCs w:val="24"/>
              </w:rPr>
              <w:fldChar w:fldCharType="end"/>
            </w:r>
            <w:r w:rsidR="00FC7DCB">
              <w:rPr>
                <w:rFonts w:ascii="Times New Roman" w:hAnsi="Times New Roman" w:cs="Times New Roman"/>
                <w:iCs/>
                <w:color w:val="000000"/>
                <w:sz w:val="24"/>
                <w:szCs w:val="24"/>
              </w:rPr>
              <w:tab/>
            </w:r>
            <w:r w:rsidRPr="00AF4E93">
              <w:rPr>
                <w:rFonts w:ascii="Times New Roman" w:hAnsi="Times New Roman" w:cs="Times New Roman"/>
                <w:iCs/>
                <w:color w:val="000000"/>
                <w:sz w:val="24"/>
                <w:szCs w:val="24"/>
              </w:rPr>
              <w:t xml:space="preserve">The policies and procedures are reviewed at least </w:t>
            </w:r>
            <w:r w:rsidR="00A54D5D" w:rsidRPr="00AF4E93">
              <w:rPr>
                <w:rFonts w:ascii="Times New Roman" w:hAnsi="Times New Roman" w:cs="Times New Roman"/>
                <w:iCs/>
                <w:color w:val="000000"/>
                <w:sz w:val="24"/>
                <w:szCs w:val="24"/>
              </w:rPr>
              <w:t>annually</w:t>
            </w:r>
            <w:r w:rsidR="00FD7718">
              <w:rPr>
                <w:rFonts w:ascii="Times New Roman" w:hAnsi="Times New Roman" w:cs="Times New Roman"/>
                <w:iCs/>
                <w:color w:val="000000"/>
                <w:sz w:val="24"/>
                <w:szCs w:val="24"/>
              </w:rPr>
              <w:t>.</w:t>
            </w:r>
          </w:p>
          <w:p w14:paraId="218C57F6" w14:textId="101FE0A0" w:rsidR="00AF4E93" w:rsidRDefault="00AF4E93" w:rsidP="00AF4E93">
            <w:pPr>
              <w:tabs>
                <w:tab w:val="left" w:pos="361"/>
              </w:tabs>
              <w:spacing w:before="60" w:after="60"/>
              <w:ind w:left="360" w:right="108" w:hanging="360"/>
              <w:rPr>
                <w:rFonts w:ascii="Times New Roman" w:hAnsi="Times New Roman" w:cs="Times New Roman"/>
                <w:sz w:val="24"/>
                <w:szCs w:val="24"/>
              </w:rPr>
            </w:pPr>
            <w:r w:rsidRPr="00AF4E93">
              <w:rPr>
                <w:rFonts w:ascii="Times New Roman" w:hAnsi="Times New Roman" w:cs="Times New Roman"/>
                <w:iCs/>
                <w:color w:val="000000"/>
                <w:sz w:val="24"/>
                <w:szCs w:val="24"/>
              </w:rPr>
              <w:fldChar w:fldCharType="begin">
                <w:ffData>
                  <w:name w:val="Check41"/>
                  <w:enabled/>
                  <w:calcOnExit w:val="0"/>
                  <w:checkBox>
                    <w:sizeAuto/>
                    <w:default w:val="0"/>
                  </w:checkBox>
                </w:ffData>
              </w:fldChar>
            </w:r>
            <w:r w:rsidRPr="00AF4E93">
              <w:rPr>
                <w:rFonts w:ascii="Times New Roman" w:hAnsi="Times New Roman" w:cs="Times New Roman"/>
                <w:iCs/>
                <w:color w:val="000000"/>
                <w:sz w:val="24"/>
                <w:szCs w:val="24"/>
              </w:rPr>
              <w:instrText xml:space="preserve"> FORMCHECKBOX </w:instrText>
            </w:r>
            <w:r w:rsidR="0055538D">
              <w:rPr>
                <w:rFonts w:ascii="Times New Roman" w:hAnsi="Times New Roman" w:cs="Times New Roman"/>
                <w:iCs/>
                <w:color w:val="000000"/>
                <w:sz w:val="24"/>
                <w:szCs w:val="24"/>
              </w:rPr>
            </w:r>
            <w:r w:rsidR="0055538D">
              <w:rPr>
                <w:rFonts w:ascii="Times New Roman" w:hAnsi="Times New Roman" w:cs="Times New Roman"/>
                <w:iCs/>
                <w:color w:val="000000"/>
                <w:sz w:val="24"/>
                <w:szCs w:val="24"/>
              </w:rPr>
              <w:fldChar w:fldCharType="separate"/>
            </w:r>
            <w:r w:rsidRPr="00AF4E93">
              <w:rPr>
                <w:rFonts w:ascii="Times New Roman" w:hAnsi="Times New Roman" w:cs="Times New Roman"/>
                <w:iCs/>
                <w:color w:val="000000"/>
                <w:sz w:val="24"/>
                <w:szCs w:val="24"/>
              </w:rPr>
              <w:fldChar w:fldCharType="end"/>
            </w:r>
            <w:r w:rsidR="00FC7DCB">
              <w:rPr>
                <w:rFonts w:ascii="Times New Roman" w:hAnsi="Times New Roman" w:cs="Times New Roman"/>
                <w:iCs/>
                <w:color w:val="000000"/>
                <w:sz w:val="24"/>
                <w:szCs w:val="24"/>
              </w:rPr>
              <w:tab/>
            </w:r>
            <w:r w:rsidRPr="00AF4E93">
              <w:rPr>
                <w:rFonts w:ascii="Times New Roman" w:hAnsi="Times New Roman" w:cs="Times New Roman"/>
                <w:iCs/>
                <w:color w:val="000000"/>
                <w:sz w:val="24"/>
                <w:szCs w:val="24"/>
              </w:rPr>
              <w:t>Concerns</w:t>
            </w:r>
            <w:r w:rsidRPr="00BE1A75">
              <w:rPr>
                <w:rFonts w:ascii="Times New Roman" w:hAnsi="Times New Roman" w:cs="Times New Roman"/>
                <w:sz w:val="24"/>
                <w:szCs w:val="24"/>
              </w:rPr>
              <w:t xml:space="preserve"> must be corroborated as applicable including the review of pertinent policies/procedures as necessary.  </w:t>
            </w:r>
          </w:p>
          <w:p w14:paraId="218C57F7" w14:textId="77777777" w:rsidR="00AF4E93" w:rsidRDefault="00AF4E93" w:rsidP="00AF4E93">
            <w:pPr>
              <w:tabs>
                <w:tab w:val="left" w:pos="361"/>
              </w:tabs>
              <w:spacing w:before="60" w:after="60"/>
              <w:ind w:left="360" w:right="108" w:hanging="360"/>
              <w:rPr>
                <w:rFonts w:ascii="Times New Roman" w:hAnsi="Times New Roman" w:cs="Times New Roman"/>
                <w:sz w:val="24"/>
                <w:szCs w:val="24"/>
              </w:rPr>
            </w:pPr>
          </w:p>
          <w:p w14:paraId="218C57F8" w14:textId="0E3C377F" w:rsidR="00AF4E93" w:rsidRPr="00F8247A" w:rsidRDefault="00AF4E93" w:rsidP="00AF4E93">
            <w:pPr>
              <w:pStyle w:val="ListParagraph"/>
              <w:numPr>
                <w:ilvl w:val="0"/>
                <w:numId w:val="29"/>
              </w:numPr>
              <w:shd w:val="clear" w:color="auto" w:fill="E6E6E6"/>
              <w:tabs>
                <w:tab w:val="right" w:pos="8640"/>
              </w:tabs>
              <w:spacing w:before="60" w:after="60" w:line="280" w:lineRule="atLeast"/>
              <w:ind w:right="101"/>
              <w:rPr>
                <w:rFonts w:ascii="Times New Roman" w:hAnsi="Times New Roman" w:cs="Times New Roman"/>
                <w:b/>
                <w:color w:val="000000"/>
                <w:sz w:val="24"/>
                <w:szCs w:val="24"/>
              </w:rPr>
            </w:pPr>
            <w:r w:rsidRPr="00BE1A75">
              <w:rPr>
                <w:rFonts w:ascii="Times New Roman" w:hAnsi="Times New Roman" w:cs="Times New Roman"/>
                <w:b/>
                <w:sz w:val="24"/>
                <w:szCs w:val="24"/>
              </w:rPr>
              <w:t xml:space="preserve">Did the facility develop and implement an overall IPCP including policies and procedures </w:t>
            </w:r>
            <w:r w:rsidR="00FC7DCB">
              <w:rPr>
                <w:rFonts w:ascii="Times New Roman" w:hAnsi="Times New Roman" w:cs="Times New Roman"/>
                <w:b/>
                <w:sz w:val="24"/>
                <w:szCs w:val="24"/>
              </w:rPr>
              <w:t>that</w:t>
            </w:r>
            <w:r w:rsidRPr="00BE1A75">
              <w:rPr>
                <w:rFonts w:ascii="Times New Roman" w:hAnsi="Times New Roman" w:cs="Times New Roman"/>
                <w:b/>
                <w:sz w:val="24"/>
                <w:szCs w:val="24"/>
              </w:rPr>
              <w:t xml:space="preserve"> are reviewed annually</w:t>
            </w:r>
            <w:r w:rsidR="0055538D">
              <w:rPr>
                <w:rFonts w:ascii="Times New Roman" w:hAnsi="Times New Roman" w:cs="Times New Roman"/>
                <w:b/>
                <w:bCs/>
                <w:color w:val="000000"/>
                <w:sz w:val="24"/>
                <w:szCs w:val="24"/>
              </w:rPr>
              <w:t xml:space="preserve">?                        </w:t>
            </w:r>
            <w:bookmarkStart w:id="0" w:name="_GoBack"/>
            <w:bookmarkEnd w:id="0"/>
            <w:r w:rsidRPr="00F8247A">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F8247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F8247A">
              <w:rPr>
                <w:rFonts w:ascii="Times New Roman" w:hAnsi="Times New Roman" w:cs="Times New Roman"/>
                <w:color w:val="000000"/>
                <w:sz w:val="24"/>
                <w:szCs w:val="24"/>
              </w:rPr>
              <w:fldChar w:fldCharType="end"/>
            </w:r>
            <w:r w:rsidRPr="00F8247A">
              <w:rPr>
                <w:rFonts w:ascii="Times New Roman" w:hAnsi="Times New Roman" w:cs="Times New Roman"/>
                <w:color w:val="000000"/>
                <w:sz w:val="24"/>
                <w:szCs w:val="24"/>
              </w:rPr>
              <w:t xml:space="preserve"> Yes</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b/>
                <w:bCs/>
                <w:color w:val="000000"/>
                <w:sz w:val="24"/>
                <w:szCs w:val="24"/>
              </w:rPr>
              <w:fldChar w:fldCharType="begin">
                <w:ffData>
                  <w:name w:val="Check2"/>
                  <w:enabled/>
                  <w:calcOnExit w:val="0"/>
                  <w:checkBox>
                    <w:sizeAuto/>
                    <w:default w:val="0"/>
                  </w:checkBox>
                </w:ffData>
              </w:fldChar>
            </w:r>
            <w:r w:rsidRPr="00F8247A">
              <w:rPr>
                <w:rFonts w:ascii="Times New Roman" w:hAnsi="Times New Roman" w:cs="Times New Roman"/>
                <w:b/>
                <w:bCs/>
                <w:color w:val="000000"/>
                <w:sz w:val="24"/>
                <w:szCs w:val="24"/>
              </w:rPr>
              <w:instrText xml:space="preserve"> FORMCHECKBOX </w:instrText>
            </w:r>
            <w:r w:rsidR="0055538D">
              <w:rPr>
                <w:rFonts w:ascii="Times New Roman" w:hAnsi="Times New Roman" w:cs="Times New Roman"/>
                <w:b/>
                <w:bCs/>
                <w:color w:val="000000"/>
                <w:sz w:val="24"/>
                <w:szCs w:val="24"/>
              </w:rPr>
            </w:r>
            <w:r w:rsidR="0055538D">
              <w:rPr>
                <w:rFonts w:ascii="Times New Roman" w:hAnsi="Times New Roman" w:cs="Times New Roman"/>
                <w:b/>
                <w:bCs/>
                <w:color w:val="000000"/>
                <w:sz w:val="24"/>
                <w:szCs w:val="24"/>
              </w:rPr>
              <w:fldChar w:fldCharType="separate"/>
            </w:r>
            <w:r w:rsidRPr="00F8247A">
              <w:rPr>
                <w:rFonts w:ascii="Times New Roman" w:hAnsi="Times New Roman" w:cs="Times New Roman"/>
                <w:b/>
                <w:bCs/>
                <w:color w:val="000000"/>
                <w:sz w:val="24"/>
                <w:szCs w:val="24"/>
              </w:rPr>
              <w:fldChar w:fldCharType="end"/>
            </w:r>
            <w:r w:rsidR="006E2D52">
              <w:rPr>
                <w:rFonts w:ascii="Times New Roman" w:hAnsi="Times New Roman" w:cs="Times New Roman"/>
                <w:b/>
                <w:bCs/>
                <w:color w:val="000000"/>
                <w:sz w:val="24"/>
                <w:szCs w:val="24"/>
              </w:rPr>
              <w:t xml:space="preserve"> No </w:t>
            </w:r>
            <w:r>
              <w:rPr>
                <w:rFonts w:ascii="Times New Roman" w:hAnsi="Times New Roman" w:cs="Times New Roman"/>
                <w:b/>
                <w:bCs/>
                <w:color w:val="000000"/>
                <w:sz w:val="24"/>
                <w:szCs w:val="24"/>
              </w:rPr>
              <w:t xml:space="preserve">F880  </w:t>
            </w:r>
          </w:p>
          <w:p w14:paraId="218C57F9" w14:textId="77777777" w:rsidR="00AF4E93" w:rsidRDefault="00AF4E93" w:rsidP="00AF4E93">
            <w:pPr>
              <w:tabs>
                <w:tab w:val="left" w:pos="361"/>
              </w:tabs>
              <w:spacing w:before="60" w:after="60"/>
              <w:ind w:left="360" w:right="108" w:hanging="360"/>
              <w:rPr>
                <w:rFonts w:ascii="Times New Roman" w:hAnsi="Times New Roman" w:cs="Times New Roman"/>
                <w:sz w:val="24"/>
                <w:szCs w:val="24"/>
              </w:rPr>
            </w:pPr>
          </w:p>
          <w:p w14:paraId="218C57FA" w14:textId="77777777" w:rsidR="008061E6" w:rsidRPr="00BE1A75" w:rsidRDefault="008061E6" w:rsidP="008061E6">
            <w:pPr>
              <w:pStyle w:val="NoSpacing"/>
              <w:rPr>
                <w:rFonts w:ascii="Times New Roman" w:eastAsia="Times New Roman" w:hAnsi="Times New Roman" w:cs="Times New Roman"/>
                <w:bCs/>
                <w:sz w:val="24"/>
                <w:szCs w:val="24"/>
              </w:rPr>
            </w:pPr>
            <w:r w:rsidRPr="00BE1A75">
              <w:rPr>
                <w:rFonts w:ascii="Times New Roman" w:eastAsia="Times New Roman" w:hAnsi="Times New Roman" w:cs="Times New Roman"/>
                <w:b/>
                <w:bCs/>
                <w:sz w:val="24"/>
                <w:szCs w:val="24"/>
              </w:rPr>
              <w:t>Infection Surveillance</w:t>
            </w:r>
            <w:r>
              <w:rPr>
                <w:rFonts w:ascii="Times New Roman" w:eastAsia="Times New Roman" w:hAnsi="Times New Roman" w:cs="Times New Roman"/>
                <w:bCs/>
                <w:sz w:val="24"/>
                <w:szCs w:val="24"/>
              </w:rPr>
              <w:t>:</w:t>
            </w:r>
            <w:r w:rsidRPr="00BE1A75">
              <w:rPr>
                <w:rFonts w:ascii="Times New Roman" w:eastAsia="Times New Roman" w:hAnsi="Times New Roman" w:cs="Times New Roman"/>
                <w:bCs/>
                <w:sz w:val="24"/>
                <w:szCs w:val="24"/>
              </w:rPr>
              <w:t xml:space="preserve"> </w:t>
            </w:r>
          </w:p>
          <w:p w14:paraId="218C57FB" w14:textId="77777777" w:rsidR="008061E6" w:rsidRPr="00BE1A75" w:rsidRDefault="008061E6" w:rsidP="008061E6">
            <w:pPr>
              <w:tabs>
                <w:tab w:val="left" w:pos="361"/>
              </w:tabs>
              <w:spacing w:before="60" w:after="60"/>
              <w:ind w:left="360" w:right="108" w:hanging="360"/>
              <w:rPr>
                <w:rFonts w:ascii="Times New Roman" w:eastAsia="Times New Roman" w:hAnsi="Times New Roman" w:cs="Times New Roman"/>
                <w:bCs/>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FC7DCB">
              <w:rPr>
                <w:i/>
                <w:iCs/>
                <w:color w:val="000000"/>
                <w:szCs w:val="24"/>
              </w:rPr>
              <w:tab/>
            </w:r>
            <w:r w:rsidRPr="00BE1A75">
              <w:rPr>
                <w:rFonts w:ascii="Times New Roman" w:eastAsia="Times New Roman" w:hAnsi="Times New Roman" w:cs="Times New Roman"/>
                <w:bCs/>
                <w:sz w:val="24"/>
                <w:szCs w:val="24"/>
              </w:rPr>
              <w:t>The facility has established/implemented a surveillance plan</w:t>
            </w:r>
            <w:r w:rsidR="00F7565C" w:rsidRPr="008C1C46">
              <w:rPr>
                <w:rFonts w:ascii="Times New Roman" w:eastAsia="Times New Roman" w:hAnsi="Times New Roman" w:cs="Times New Roman"/>
                <w:bCs/>
                <w:sz w:val="24"/>
                <w:szCs w:val="24"/>
              </w:rPr>
              <w:t>, based on a facility assessment,</w:t>
            </w:r>
            <w:r w:rsidRPr="008C1C46">
              <w:rPr>
                <w:rFonts w:ascii="Times New Roman" w:eastAsia="Times New Roman" w:hAnsi="Times New Roman" w:cs="Times New Roman"/>
                <w:bCs/>
                <w:sz w:val="24"/>
                <w:szCs w:val="24"/>
              </w:rPr>
              <w:t xml:space="preserve"> for identifying</w:t>
            </w:r>
            <w:r w:rsidRPr="00BE1A75">
              <w:rPr>
                <w:rFonts w:ascii="Times New Roman" w:eastAsia="Times New Roman" w:hAnsi="Times New Roman" w:cs="Times New Roman"/>
                <w:bCs/>
                <w:sz w:val="24"/>
                <w:szCs w:val="24"/>
              </w:rPr>
              <w:t>, tracking, monitoring and/or reporting of infections</w:t>
            </w:r>
            <w:r>
              <w:rPr>
                <w:rFonts w:ascii="Times New Roman" w:eastAsia="Times New Roman" w:hAnsi="Times New Roman" w:cs="Times New Roman"/>
                <w:bCs/>
                <w:sz w:val="24"/>
                <w:szCs w:val="24"/>
              </w:rPr>
              <w:t>.</w:t>
            </w:r>
            <w:r w:rsidRPr="00BE1A75">
              <w:rPr>
                <w:rFonts w:ascii="Times New Roman" w:eastAsia="Times New Roman" w:hAnsi="Times New Roman" w:cs="Times New Roman"/>
                <w:bCs/>
                <w:sz w:val="24"/>
                <w:szCs w:val="24"/>
              </w:rPr>
              <w:tab/>
            </w:r>
          </w:p>
          <w:p w14:paraId="218C57FC" w14:textId="77777777" w:rsidR="008061E6" w:rsidRPr="00BE1A75" w:rsidRDefault="008061E6" w:rsidP="008061E6">
            <w:pPr>
              <w:tabs>
                <w:tab w:val="left" w:pos="361"/>
              </w:tabs>
              <w:spacing w:before="60" w:after="60"/>
              <w:ind w:left="360" w:right="108" w:hanging="360"/>
              <w:rPr>
                <w:rFonts w:ascii="Times New Roman" w:eastAsia="Times New Roman" w:hAnsi="Times New Roman" w:cs="Times New Roman"/>
                <w:bCs/>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FC7DCB">
              <w:rPr>
                <w:i/>
                <w:iCs/>
                <w:color w:val="000000"/>
                <w:szCs w:val="24"/>
              </w:rPr>
              <w:tab/>
            </w:r>
            <w:r w:rsidRPr="00BE1A75">
              <w:rPr>
                <w:rFonts w:ascii="Times New Roman" w:eastAsia="Times New Roman" w:hAnsi="Times New Roman" w:cs="Times New Roman"/>
                <w:bCs/>
                <w:sz w:val="24"/>
                <w:szCs w:val="24"/>
              </w:rPr>
              <w:t xml:space="preserve">The plan </w:t>
            </w:r>
            <w:r w:rsidRPr="008061E6">
              <w:rPr>
                <w:rFonts w:ascii="Times New Roman" w:hAnsi="Times New Roman" w:cs="Times New Roman"/>
                <w:iCs/>
                <w:color w:val="000000"/>
                <w:sz w:val="24"/>
                <w:szCs w:val="24"/>
              </w:rPr>
              <w:t>includes</w:t>
            </w:r>
            <w:r w:rsidRPr="00BE1A75">
              <w:rPr>
                <w:rFonts w:ascii="Times New Roman" w:eastAsia="Times New Roman" w:hAnsi="Times New Roman" w:cs="Times New Roman"/>
                <w:bCs/>
                <w:sz w:val="24"/>
                <w:szCs w:val="24"/>
              </w:rPr>
              <w:t xml:space="preserve"> early detection, management of a potentially infectious</w:t>
            </w:r>
            <w:r w:rsidR="00F7565C">
              <w:rPr>
                <w:rFonts w:ascii="Times New Roman" w:eastAsia="Times New Roman" w:hAnsi="Times New Roman" w:cs="Times New Roman"/>
                <w:bCs/>
                <w:sz w:val="24"/>
                <w:szCs w:val="24"/>
              </w:rPr>
              <w:t>,</w:t>
            </w:r>
            <w:r w:rsidRPr="00BE1A75">
              <w:rPr>
                <w:rFonts w:ascii="Times New Roman" w:eastAsia="Times New Roman" w:hAnsi="Times New Roman" w:cs="Times New Roman"/>
                <w:bCs/>
                <w:sz w:val="24"/>
                <w:szCs w:val="24"/>
              </w:rPr>
              <w:t xml:space="preserve"> symptomatic resident and the implementation of </w:t>
            </w:r>
            <w:r w:rsidR="00F7565C">
              <w:rPr>
                <w:rFonts w:ascii="Times New Roman" w:eastAsia="Times New Roman" w:hAnsi="Times New Roman" w:cs="Times New Roman"/>
                <w:bCs/>
                <w:sz w:val="24"/>
                <w:szCs w:val="24"/>
              </w:rPr>
              <w:t xml:space="preserve">appropriate </w:t>
            </w:r>
            <w:r w:rsidRPr="00BE1A75">
              <w:rPr>
                <w:rFonts w:ascii="Times New Roman" w:eastAsia="Times New Roman" w:hAnsi="Times New Roman" w:cs="Times New Roman"/>
                <w:bCs/>
                <w:sz w:val="24"/>
                <w:szCs w:val="24"/>
              </w:rPr>
              <w:t>transmission-based precautions</w:t>
            </w:r>
            <w:r>
              <w:rPr>
                <w:rFonts w:ascii="Times New Roman" w:eastAsia="Times New Roman" w:hAnsi="Times New Roman" w:cs="Times New Roman"/>
                <w:bCs/>
                <w:sz w:val="24"/>
                <w:szCs w:val="24"/>
              </w:rPr>
              <w:t>.</w:t>
            </w:r>
          </w:p>
          <w:p w14:paraId="218C57FD" w14:textId="77777777" w:rsidR="008061E6" w:rsidRPr="00BE1A75" w:rsidRDefault="008061E6" w:rsidP="008061E6">
            <w:pPr>
              <w:tabs>
                <w:tab w:val="left" w:pos="361"/>
              </w:tabs>
              <w:spacing w:before="60" w:after="60"/>
              <w:ind w:left="360" w:right="108" w:hanging="360"/>
              <w:rPr>
                <w:rFonts w:ascii="Times New Roman" w:eastAsia="Times New Roman" w:hAnsi="Times New Roman" w:cs="Times New Roman"/>
                <w:bCs/>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FC7DCB">
              <w:rPr>
                <w:i/>
                <w:iCs/>
                <w:color w:val="000000"/>
                <w:szCs w:val="24"/>
              </w:rPr>
              <w:tab/>
            </w:r>
            <w:r w:rsidRPr="00BE1A75">
              <w:rPr>
                <w:rFonts w:ascii="Times New Roman" w:eastAsia="Times New Roman" w:hAnsi="Times New Roman" w:cs="Times New Roman"/>
                <w:bCs/>
                <w:sz w:val="24"/>
                <w:szCs w:val="24"/>
              </w:rPr>
              <w:t xml:space="preserve">The plan uses evidence-based surveillance criteria </w:t>
            </w:r>
            <w:r w:rsidR="00F7565C">
              <w:rPr>
                <w:rFonts w:ascii="Times New Roman" w:eastAsia="Times New Roman" w:hAnsi="Times New Roman" w:cs="Times New Roman"/>
                <w:bCs/>
                <w:sz w:val="24"/>
                <w:szCs w:val="24"/>
              </w:rPr>
              <w:t xml:space="preserve">(e.g., CDC NHSN Long-Term Care </w:t>
            </w:r>
            <w:r w:rsidR="008A4027">
              <w:rPr>
                <w:rFonts w:ascii="Times New Roman" w:eastAsia="Times New Roman" w:hAnsi="Times New Roman" w:cs="Times New Roman"/>
                <w:bCs/>
                <w:sz w:val="24"/>
                <w:szCs w:val="24"/>
              </w:rPr>
              <w:t xml:space="preserve">or revised McGeer </w:t>
            </w:r>
            <w:r w:rsidR="00F7565C">
              <w:rPr>
                <w:rFonts w:ascii="Times New Roman" w:eastAsia="Times New Roman" w:hAnsi="Times New Roman" w:cs="Times New Roman"/>
                <w:bCs/>
                <w:sz w:val="24"/>
                <w:szCs w:val="24"/>
              </w:rPr>
              <w:t xml:space="preserve">Criteria) </w:t>
            </w:r>
            <w:r w:rsidRPr="00BE1A75">
              <w:rPr>
                <w:rFonts w:ascii="Times New Roman" w:eastAsia="Times New Roman" w:hAnsi="Times New Roman" w:cs="Times New Roman"/>
                <w:bCs/>
                <w:sz w:val="24"/>
                <w:szCs w:val="24"/>
              </w:rPr>
              <w:t xml:space="preserve">to define infections and the </w:t>
            </w:r>
            <w:r>
              <w:rPr>
                <w:rFonts w:ascii="Times New Roman" w:eastAsia="Times New Roman" w:hAnsi="Times New Roman" w:cs="Times New Roman"/>
                <w:bCs/>
                <w:sz w:val="24"/>
                <w:szCs w:val="24"/>
              </w:rPr>
              <w:t>use of a data collection tool.</w:t>
            </w:r>
          </w:p>
          <w:p w14:paraId="218C57FE" w14:textId="77777777" w:rsidR="008061E6" w:rsidRPr="00BE1A75" w:rsidRDefault="008061E6" w:rsidP="008061E6">
            <w:pPr>
              <w:tabs>
                <w:tab w:val="left" w:pos="361"/>
              </w:tabs>
              <w:spacing w:before="60" w:after="60"/>
              <w:ind w:left="360" w:right="108" w:hanging="360"/>
              <w:rPr>
                <w:rFonts w:ascii="Times New Roman" w:eastAsia="Times New Roman" w:hAnsi="Times New Roman" w:cs="Times New Roman"/>
                <w:bCs/>
                <w:sz w:val="24"/>
                <w:szCs w:val="24"/>
              </w:rPr>
            </w:pPr>
            <w:r w:rsidRPr="008061E6">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8061E6">
              <w:rPr>
                <w:rFonts w:ascii="Times New Roman" w:eastAsia="Times New Roman" w:hAnsi="Times New Roman" w:cs="Times New Roman"/>
                <w:bCs/>
                <w:sz w:val="24"/>
                <w:szCs w:val="24"/>
              </w:rPr>
              <w:instrText xml:space="preserve"> FORMCHECKBOX </w:instrText>
            </w:r>
            <w:r w:rsidR="0055538D">
              <w:rPr>
                <w:rFonts w:ascii="Times New Roman" w:eastAsia="Times New Roman" w:hAnsi="Times New Roman" w:cs="Times New Roman"/>
                <w:bCs/>
                <w:sz w:val="24"/>
                <w:szCs w:val="24"/>
              </w:rPr>
            </w:r>
            <w:r w:rsidR="0055538D">
              <w:rPr>
                <w:rFonts w:ascii="Times New Roman" w:eastAsia="Times New Roman" w:hAnsi="Times New Roman" w:cs="Times New Roman"/>
                <w:bCs/>
                <w:sz w:val="24"/>
                <w:szCs w:val="24"/>
              </w:rPr>
              <w:fldChar w:fldCharType="separate"/>
            </w:r>
            <w:r w:rsidRPr="008061E6">
              <w:rPr>
                <w:rFonts w:ascii="Times New Roman" w:eastAsia="Times New Roman" w:hAnsi="Times New Roman" w:cs="Times New Roman"/>
                <w:bCs/>
                <w:sz w:val="24"/>
                <w:szCs w:val="24"/>
              </w:rPr>
              <w:fldChar w:fldCharType="end"/>
            </w:r>
            <w:r w:rsidR="00FC7DCB">
              <w:rPr>
                <w:rFonts w:ascii="Times New Roman" w:eastAsia="Times New Roman" w:hAnsi="Times New Roman" w:cs="Times New Roman"/>
                <w:bCs/>
                <w:sz w:val="24"/>
                <w:szCs w:val="24"/>
              </w:rPr>
              <w:tab/>
            </w:r>
            <w:r w:rsidRPr="00BE1A75">
              <w:rPr>
                <w:rFonts w:ascii="Times New Roman" w:eastAsia="Times New Roman" w:hAnsi="Times New Roman" w:cs="Times New Roman"/>
                <w:bCs/>
                <w:sz w:val="24"/>
                <w:szCs w:val="24"/>
              </w:rPr>
              <w:t xml:space="preserve">The plan includes </w:t>
            </w:r>
            <w:r w:rsidR="00ED04C3">
              <w:rPr>
                <w:rFonts w:ascii="Times New Roman" w:eastAsia="Times New Roman" w:hAnsi="Times New Roman" w:cs="Times New Roman"/>
                <w:bCs/>
                <w:sz w:val="24"/>
                <w:szCs w:val="24"/>
              </w:rPr>
              <w:t xml:space="preserve">ongoing </w:t>
            </w:r>
            <w:r w:rsidRPr="00BE1A75">
              <w:rPr>
                <w:rFonts w:ascii="Times New Roman" w:eastAsia="Times New Roman" w:hAnsi="Times New Roman" w:cs="Times New Roman"/>
                <w:bCs/>
                <w:sz w:val="24"/>
                <w:szCs w:val="24"/>
              </w:rPr>
              <w:t xml:space="preserve">analysis </w:t>
            </w:r>
            <w:r w:rsidR="00ED04C3">
              <w:rPr>
                <w:rFonts w:ascii="Times New Roman" w:eastAsia="Times New Roman" w:hAnsi="Times New Roman" w:cs="Times New Roman"/>
                <w:bCs/>
                <w:sz w:val="24"/>
                <w:szCs w:val="24"/>
              </w:rPr>
              <w:t xml:space="preserve">of </w:t>
            </w:r>
            <w:r w:rsidR="00ED04C3" w:rsidRPr="00BE1A75">
              <w:rPr>
                <w:rFonts w:ascii="Times New Roman" w:eastAsia="Times New Roman" w:hAnsi="Times New Roman" w:cs="Times New Roman"/>
                <w:bCs/>
                <w:sz w:val="24"/>
                <w:szCs w:val="24"/>
              </w:rPr>
              <w:t xml:space="preserve">surveillance data </w:t>
            </w:r>
            <w:r w:rsidRPr="00BE1A75">
              <w:rPr>
                <w:rFonts w:ascii="Times New Roman" w:eastAsia="Times New Roman" w:hAnsi="Times New Roman" w:cs="Times New Roman"/>
                <w:bCs/>
                <w:sz w:val="24"/>
                <w:szCs w:val="24"/>
              </w:rPr>
              <w:t xml:space="preserve">and review of data and documentation of follow-up </w:t>
            </w:r>
            <w:r w:rsidR="00ED04C3">
              <w:rPr>
                <w:rFonts w:ascii="Times New Roman" w:eastAsia="Times New Roman" w:hAnsi="Times New Roman" w:cs="Times New Roman"/>
                <w:bCs/>
                <w:sz w:val="24"/>
                <w:szCs w:val="24"/>
              </w:rPr>
              <w:t xml:space="preserve">activity </w:t>
            </w:r>
            <w:r w:rsidRPr="00BE1A75">
              <w:rPr>
                <w:rFonts w:ascii="Times New Roman" w:eastAsia="Times New Roman" w:hAnsi="Times New Roman" w:cs="Times New Roman"/>
                <w:bCs/>
                <w:sz w:val="24"/>
                <w:szCs w:val="24"/>
              </w:rPr>
              <w:t>in response</w:t>
            </w:r>
            <w:r>
              <w:rPr>
                <w:rFonts w:ascii="Times New Roman" w:eastAsia="Times New Roman" w:hAnsi="Times New Roman" w:cs="Times New Roman"/>
                <w:bCs/>
                <w:sz w:val="24"/>
                <w:szCs w:val="24"/>
              </w:rPr>
              <w:t>.</w:t>
            </w:r>
          </w:p>
          <w:p w14:paraId="218C57FF" w14:textId="03971D91" w:rsidR="008061E6" w:rsidRPr="008061E6" w:rsidRDefault="008061E6" w:rsidP="008061E6">
            <w:pPr>
              <w:tabs>
                <w:tab w:val="left" w:pos="361"/>
              </w:tabs>
              <w:spacing w:before="60" w:after="60"/>
              <w:ind w:left="360" w:right="108" w:hanging="360"/>
              <w:rPr>
                <w:rFonts w:ascii="Times New Roman" w:eastAsia="Times New Roman" w:hAnsi="Times New Roman" w:cs="Times New Roman"/>
                <w:bCs/>
                <w:sz w:val="24"/>
                <w:szCs w:val="24"/>
              </w:rPr>
            </w:pPr>
            <w:r w:rsidRPr="008061E6">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8061E6">
              <w:rPr>
                <w:rFonts w:ascii="Times New Roman" w:eastAsia="Times New Roman" w:hAnsi="Times New Roman" w:cs="Times New Roman"/>
                <w:bCs/>
                <w:sz w:val="24"/>
                <w:szCs w:val="24"/>
              </w:rPr>
              <w:instrText xml:space="preserve"> FORMCHECKBOX </w:instrText>
            </w:r>
            <w:r w:rsidR="0055538D">
              <w:rPr>
                <w:rFonts w:ascii="Times New Roman" w:eastAsia="Times New Roman" w:hAnsi="Times New Roman" w:cs="Times New Roman"/>
                <w:bCs/>
                <w:sz w:val="24"/>
                <w:szCs w:val="24"/>
              </w:rPr>
            </w:r>
            <w:r w:rsidR="0055538D">
              <w:rPr>
                <w:rFonts w:ascii="Times New Roman" w:eastAsia="Times New Roman" w:hAnsi="Times New Roman" w:cs="Times New Roman"/>
                <w:bCs/>
                <w:sz w:val="24"/>
                <w:szCs w:val="24"/>
              </w:rPr>
              <w:fldChar w:fldCharType="separate"/>
            </w:r>
            <w:r w:rsidRPr="008061E6">
              <w:rPr>
                <w:rFonts w:ascii="Times New Roman" w:eastAsia="Times New Roman" w:hAnsi="Times New Roman" w:cs="Times New Roman"/>
                <w:bCs/>
                <w:sz w:val="24"/>
                <w:szCs w:val="24"/>
              </w:rPr>
              <w:fldChar w:fldCharType="end"/>
            </w:r>
            <w:r w:rsidR="00FC7DCB">
              <w:rPr>
                <w:rFonts w:ascii="Times New Roman" w:eastAsia="Times New Roman" w:hAnsi="Times New Roman" w:cs="Times New Roman"/>
                <w:bCs/>
                <w:sz w:val="24"/>
                <w:szCs w:val="24"/>
              </w:rPr>
              <w:tab/>
            </w:r>
            <w:r w:rsidRPr="008061E6">
              <w:rPr>
                <w:rFonts w:ascii="Times New Roman" w:eastAsia="Times New Roman" w:hAnsi="Times New Roman" w:cs="Times New Roman"/>
                <w:bCs/>
                <w:sz w:val="24"/>
                <w:szCs w:val="24"/>
              </w:rPr>
              <w:t xml:space="preserve">The facility has a process for communicating the diagnosis, antibiotic use, </w:t>
            </w:r>
            <w:r w:rsidR="00A943EB">
              <w:rPr>
                <w:rFonts w:ascii="Times New Roman" w:eastAsia="Times New Roman" w:hAnsi="Times New Roman" w:cs="Times New Roman"/>
                <w:bCs/>
                <w:sz w:val="24"/>
                <w:szCs w:val="24"/>
              </w:rPr>
              <w:t xml:space="preserve">if any, </w:t>
            </w:r>
            <w:r w:rsidRPr="008061E6">
              <w:rPr>
                <w:rFonts w:ascii="Times New Roman" w:eastAsia="Times New Roman" w:hAnsi="Times New Roman" w:cs="Times New Roman"/>
                <w:bCs/>
                <w:sz w:val="24"/>
                <w:szCs w:val="24"/>
              </w:rPr>
              <w:t xml:space="preserve">and laboratory test results when transferring a resident to an acute care hospital or other healthcare provider; and obtaining </w:t>
            </w:r>
            <w:r w:rsidR="00A943EB" w:rsidRPr="00A943EB">
              <w:rPr>
                <w:rFonts w:ascii="Times New Roman" w:eastAsia="Times New Roman" w:hAnsi="Times New Roman" w:cs="Times New Roman"/>
                <w:bCs/>
                <w:sz w:val="24"/>
                <w:szCs w:val="24"/>
              </w:rPr>
              <w:t>pertinent notes such as discharge summary, lab results, current diagnoses, and infection or multidrug</w:t>
            </w:r>
            <w:r w:rsidR="00E843D3">
              <w:rPr>
                <w:rFonts w:ascii="Times New Roman" w:eastAsia="Times New Roman" w:hAnsi="Times New Roman" w:cs="Times New Roman"/>
                <w:bCs/>
                <w:sz w:val="24"/>
                <w:szCs w:val="24"/>
              </w:rPr>
              <w:t>-</w:t>
            </w:r>
            <w:r w:rsidR="00A943EB" w:rsidRPr="00A943EB">
              <w:rPr>
                <w:rFonts w:ascii="Times New Roman" w:eastAsia="Times New Roman" w:hAnsi="Times New Roman" w:cs="Times New Roman"/>
                <w:bCs/>
                <w:sz w:val="24"/>
                <w:szCs w:val="24"/>
              </w:rPr>
              <w:t>resistant organism colonization status</w:t>
            </w:r>
            <w:r w:rsidRPr="008061E6">
              <w:rPr>
                <w:rFonts w:ascii="Times New Roman" w:eastAsia="Times New Roman" w:hAnsi="Times New Roman" w:cs="Times New Roman"/>
                <w:bCs/>
                <w:sz w:val="24"/>
                <w:szCs w:val="24"/>
              </w:rPr>
              <w:t xml:space="preserve"> when residents are transferred back from acute care hospitals</w:t>
            </w:r>
            <w:r>
              <w:rPr>
                <w:rFonts w:ascii="Times New Roman" w:eastAsia="Times New Roman" w:hAnsi="Times New Roman" w:cs="Times New Roman"/>
                <w:bCs/>
                <w:sz w:val="24"/>
                <w:szCs w:val="24"/>
              </w:rPr>
              <w:t>.</w:t>
            </w:r>
          </w:p>
          <w:p w14:paraId="218C5800" w14:textId="1666DF74" w:rsidR="008061E6" w:rsidRPr="00AD326D" w:rsidRDefault="008061E6" w:rsidP="008061E6">
            <w:pPr>
              <w:tabs>
                <w:tab w:val="left" w:pos="361"/>
              </w:tabs>
              <w:spacing w:before="60" w:after="60"/>
              <w:ind w:left="360" w:right="108" w:hanging="360"/>
              <w:rPr>
                <w:rFonts w:ascii="Times New Roman" w:eastAsia="Times New Roman" w:hAnsi="Times New Roman" w:cs="Times New Roman"/>
                <w:bCs/>
                <w:sz w:val="24"/>
                <w:szCs w:val="24"/>
              </w:rPr>
            </w:pPr>
            <w:r w:rsidRPr="008061E6">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8061E6">
              <w:rPr>
                <w:rFonts w:ascii="Times New Roman" w:eastAsia="Times New Roman" w:hAnsi="Times New Roman" w:cs="Times New Roman"/>
                <w:bCs/>
                <w:sz w:val="24"/>
                <w:szCs w:val="24"/>
              </w:rPr>
              <w:instrText xml:space="preserve"> FORMCHECKBOX </w:instrText>
            </w:r>
            <w:r w:rsidR="0055538D">
              <w:rPr>
                <w:rFonts w:ascii="Times New Roman" w:eastAsia="Times New Roman" w:hAnsi="Times New Roman" w:cs="Times New Roman"/>
                <w:bCs/>
                <w:sz w:val="24"/>
                <w:szCs w:val="24"/>
              </w:rPr>
            </w:r>
            <w:r w:rsidR="0055538D">
              <w:rPr>
                <w:rFonts w:ascii="Times New Roman" w:eastAsia="Times New Roman" w:hAnsi="Times New Roman" w:cs="Times New Roman"/>
                <w:bCs/>
                <w:sz w:val="24"/>
                <w:szCs w:val="24"/>
              </w:rPr>
              <w:fldChar w:fldCharType="separate"/>
            </w:r>
            <w:r w:rsidRPr="008061E6">
              <w:rPr>
                <w:rFonts w:ascii="Times New Roman" w:eastAsia="Times New Roman" w:hAnsi="Times New Roman" w:cs="Times New Roman"/>
                <w:bCs/>
                <w:sz w:val="24"/>
                <w:szCs w:val="24"/>
              </w:rPr>
              <w:fldChar w:fldCharType="end"/>
            </w:r>
            <w:r w:rsidR="00FC7DCB">
              <w:rPr>
                <w:rFonts w:ascii="Times New Roman" w:eastAsia="Times New Roman" w:hAnsi="Times New Roman" w:cs="Times New Roman"/>
                <w:bCs/>
                <w:sz w:val="24"/>
                <w:szCs w:val="24"/>
              </w:rPr>
              <w:tab/>
            </w:r>
            <w:r w:rsidRPr="00AD326D">
              <w:rPr>
                <w:rFonts w:ascii="Times New Roman" w:eastAsia="Times New Roman" w:hAnsi="Times New Roman" w:cs="Times New Roman"/>
                <w:bCs/>
                <w:sz w:val="24"/>
                <w:szCs w:val="24"/>
              </w:rPr>
              <w:t xml:space="preserve">The facility has a current list of reportable communicable </w:t>
            </w:r>
            <w:r w:rsidRPr="008C4301">
              <w:rPr>
                <w:rFonts w:ascii="Times New Roman" w:eastAsia="Times New Roman" w:hAnsi="Times New Roman" w:cs="Times New Roman"/>
                <w:bCs/>
                <w:sz w:val="24"/>
                <w:szCs w:val="24"/>
              </w:rPr>
              <w:t>diseases.</w:t>
            </w:r>
          </w:p>
          <w:p w14:paraId="218C5801" w14:textId="77777777" w:rsidR="008061E6" w:rsidRDefault="008061E6" w:rsidP="008061E6">
            <w:pPr>
              <w:tabs>
                <w:tab w:val="left" w:pos="361"/>
              </w:tabs>
              <w:spacing w:before="60" w:after="60"/>
              <w:ind w:left="360" w:right="108" w:hanging="360"/>
              <w:rPr>
                <w:rFonts w:ascii="Times New Roman" w:hAnsi="Times New Roman" w:cs="Times New Roman"/>
                <w:sz w:val="24"/>
                <w:szCs w:val="24"/>
              </w:rPr>
            </w:pPr>
            <w:r w:rsidRPr="008061E6">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8061E6">
              <w:rPr>
                <w:rFonts w:ascii="Times New Roman" w:eastAsia="Times New Roman" w:hAnsi="Times New Roman" w:cs="Times New Roman"/>
                <w:bCs/>
                <w:sz w:val="24"/>
                <w:szCs w:val="24"/>
              </w:rPr>
              <w:instrText xml:space="preserve"> FORMCHECKBOX </w:instrText>
            </w:r>
            <w:r w:rsidR="0055538D">
              <w:rPr>
                <w:rFonts w:ascii="Times New Roman" w:eastAsia="Times New Roman" w:hAnsi="Times New Roman" w:cs="Times New Roman"/>
                <w:bCs/>
                <w:sz w:val="24"/>
                <w:szCs w:val="24"/>
              </w:rPr>
            </w:r>
            <w:r w:rsidR="0055538D">
              <w:rPr>
                <w:rFonts w:ascii="Times New Roman" w:eastAsia="Times New Roman" w:hAnsi="Times New Roman" w:cs="Times New Roman"/>
                <w:bCs/>
                <w:sz w:val="24"/>
                <w:szCs w:val="24"/>
              </w:rPr>
              <w:fldChar w:fldCharType="separate"/>
            </w:r>
            <w:r w:rsidRPr="008061E6">
              <w:rPr>
                <w:rFonts w:ascii="Times New Roman" w:eastAsia="Times New Roman" w:hAnsi="Times New Roman" w:cs="Times New Roman"/>
                <w:bCs/>
                <w:sz w:val="24"/>
                <w:szCs w:val="24"/>
              </w:rPr>
              <w:fldChar w:fldCharType="end"/>
            </w:r>
            <w:r w:rsidR="00FC7DCB">
              <w:rPr>
                <w:rFonts w:ascii="Times New Roman" w:eastAsia="Times New Roman" w:hAnsi="Times New Roman" w:cs="Times New Roman"/>
                <w:bCs/>
                <w:sz w:val="24"/>
                <w:szCs w:val="24"/>
              </w:rPr>
              <w:tab/>
            </w:r>
            <w:r w:rsidRPr="008061E6">
              <w:rPr>
                <w:rFonts w:ascii="Times New Roman" w:eastAsia="Times New Roman" w:hAnsi="Times New Roman" w:cs="Times New Roman"/>
                <w:bCs/>
                <w:sz w:val="24"/>
                <w:szCs w:val="24"/>
              </w:rPr>
              <w:t>Staff</w:t>
            </w:r>
            <w:r w:rsidRPr="00BE1A75">
              <w:rPr>
                <w:rFonts w:ascii="Times New Roman" w:hAnsi="Times New Roman" w:cs="Times New Roman"/>
                <w:sz w:val="24"/>
                <w:szCs w:val="24"/>
              </w:rPr>
              <w:t xml:space="preserve"> can identify to whom and when communicable diseases, healthcare-associated infections (as appropriate), and potential outbreaks must be reported. </w:t>
            </w:r>
          </w:p>
          <w:p w14:paraId="218C5802" w14:textId="77777777" w:rsidR="00B02FC2" w:rsidRPr="00BE1A75" w:rsidRDefault="00B02FC2" w:rsidP="00B02FC2">
            <w:pPr>
              <w:tabs>
                <w:tab w:val="left" w:pos="361"/>
              </w:tabs>
              <w:spacing w:before="60" w:after="60"/>
              <w:ind w:left="360" w:right="108" w:hanging="360"/>
              <w:rPr>
                <w:rFonts w:ascii="Times New Roman" w:hAnsi="Times New Roman" w:cs="Times New Roman"/>
                <w:sz w:val="24"/>
                <w:szCs w:val="24"/>
              </w:rPr>
            </w:pPr>
            <w:r w:rsidRPr="008061E6">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8061E6">
              <w:rPr>
                <w:rFonts w:ascii="Times New Roman" w:eastAsia="Times New Roman" w:hAnsi="Times New Roman" w:cs="Times New Roman"/>
                <w:bCs/>
                <w:sz w:val="24"/>
                <w:szCs w:val="24"/>
              </w:rPr>
              <w:instrText xml:space="preserve"> FORMCHECKBOX </w:instrText>
            </w:r>
            <w:r w:rsidR="0055538D">
              <w:rPr>
                <w:rFonts w:ascii="Times New Roman" w:eastAsia="Times New Roman" w:hAnsi="Times New Roman" w:cs="Times New Roman"/>
                <w:bCs/>
                <w:sz w:val="24"/>
                <w:szCs w:val="24"/>
              </w:rPr>
            </w:r>
            <w:r w:rsidR="0055538D">
              <w:rPr>
                <w:rFonts w:ascii="Times New Roman" w:eastAsia="Times New Roman" w:hAnsi="Times New Roman" w:cs="Times New Roman"/>
                <w:bCs/>
                <w:sz w:val="24"/>
                <w:szCs w:val="24"/>
              </w:rPr>
              <w:fldChar w:fldCharType="separate"/>
            </w:r>
            <w:r w:rsidRPr="008061E6">
              <w:rPr>
                <w:rFonts w:ascii="Times New Roman" w:eastAsia="Times New Roman" w:hAnsi="Times New Roman" w:cs="Times New Roman"/>
                <w:bCs/>
                <w:sz w:val="24"/>
                <w:szCs w:val="24"/>
              </w:rPr>
              <w:fldChar w:fldCharType="end"/>
            </w:r>
            <w:r w:rsidR="00FC7DCB">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Prohibiting employees with a communicable disease or infected skin lesions from direct contact with residents or their food, if direct contact will transmit disease</w:t>
            </w:r>
            <w:r w:rsidRPr="00BE1A75">
              <w:rPr>
                <w:rFonts w:ascii="Times New Roman" w:hAnsi="Times New Roman" w:cs="Times New Roman"/>
                <w:sz w:val="24"/>
                <w:szCs w:val="24"/>
              </w:rPr>
              <w:t xml:space="preserve">. </w:t>
            </w:r>
          </w:p>
          <w:p w14:paraId="218C5803" w14:textId="77777777" w:rsidR="008061E6" w:rsidRDefault="008061E6" w:rsidP="00FC7DCB">
            <w:pPr>
              <w:pStyle w:val="NoSpacing"/>
              <w:ind w:left="427" w:hanging="427"/>
              <w:rPr>
                <w:rFonts w:ascii="Times New Roman" w:hAnsi="Times New Roman" w:cs="Times New Roman"/>
                <w:sz w:val="24"/>
                <w:szCs w:val="24"/>
              </w:rPr>
            </w:pPr>
            <w:r w:rsidRPr="008061E6">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8061E6">
              <w:rPr>
                <w:rFonts w:ascii="Times New Roman" w:eastAsia="Times New Roman" w:hAnsi="Times New Roman" w:cs="Times New Roman"/>
                <w:bCs/>
                <w:sz w:val="24"/>
                <w:szCs w:val="24"/>
              </w:rPr>
              <w:instrText xml:space="preserve"> FORMCHECKBOX </w:instrText>
            </w:r>
            <w:r w:rsidR="0055538D">
              <w:rPr>
                <w:rFonts w:ascii="Times New Roman" w:eastAsia="Times New Roman" w:hAnsi="Times New Roman" w:cs="Times New Roman"/>
                <w:bCs/>
                <w:sz w:val="24"/>
                <w:szCs w:val="24"/>
              </w:rPr>
            </w:r>
            <w:r w:rsidR="0055538D">
              <w:rPr>
                <w:rFonts w:ascii="Times New Roman" w:eastAsia="Times New Roman" w:hAnsi="Times New Roman" w:cs="Times New Roman"/>
                <w:bCs/>
                <w:sz w:val="24"/>
                <w:szCs w:val="24"/>
              </w:rPr>
              <w:fldChar w:fldCharType="separate"/>
            </w:r>
            <w:r w:rsidRPr="008061E6">
              <w:rPr>
                <w:rFonts w:ascii="Times New Roman" w:eastAsia="Times New Roman" w:hAnsi="Times New Roman" w:cs="Times New Roman"/>
                <w:bCs/>
                <w:sz w:val="24"/>
                <w:szCs w:val="24"/>
              </w:rPr>
              <w:fldChar w:fldCharType="end"/>
            </w:r>
            <w:r w:rsidR="00FC7DCB">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Interview appropriate staff to determine if i</w:t>
            </w:r>
            <w:r w:rsidRPr="00BE1A75">
              <w:rPr>
                <w:rFonts w:ascii="Times New Roman" w:hAnsi="Times New Roman" w:cs="Times New Roman"/>
                <w:sz w:val="24"/>
                <w:szCs w:val="24"/>
              </w:rPr>
              <w:t>nfection control concerns are identified, reported</w:t>
            </w:r>
            <w:r w:rsidR="00FC7DCB">
              <w:rPr>
                <w:rFonts w:ascii="Times New Roman" w:hAnsi="Times New Roman" w:cs="Times New Roman"/>
                <w:sz w:val="24"/>
                <w:szCs w:val="24"/>
              </w:rPr>
              <w:t>,</w:t>
            </w:r>
            <w:r w:rsidRPr="00BE1A75">
              <w:rPr>
                <w:rFonts w:ascii="Times New Roman" w:hAnsi="Times New Roman" w:cs="Times New Roman"/>
                <w:sz w:val="24"/>
                <w:szCs w:val="24"/>
              </w:rPr>
              <w:t xml:space="preserve"> and </w:t>
            </w:r>
            <w:r>
              <w:rPr>
                <w:rFonts w:ascii="Times New Roman" w:hAnsi="Times New Roman" w:cs="Times New Roman"/>
                <w:sz w:val="24"/>
                <w:szCs w:val="24"/>
              </w:rPr>
              <w:t>acted upon.</w:t>
            </w:r>
          </w:p>
          <w:p w14:paraId="218C5804" w14:textId="77777777" w:rsidR="008061E6" w:rsidRDefault="008061E6" w:rsidP="008061E6">
            <w:pPr>
              <w:pStyle w:val="NoSpacing"/>
              <w:rPr>
                <w:rFonts w:ascii="Times New Roman" w:hAnsi="Times New Roman" w:cs="Times New Roman"/>
                <w:sz w:val="24"/>
                <w:szCs w:val="24"/>
              </w:rPr>
            </w:pPr>
          </w:p>
          <w:p w14:paraId="218C5805" w14:textId="099BCB63" w:rsidR="008061E6" w:rsidRPr="00F8247A" w:rsidRDefault="008061E6" w:rsidP="008061E6">
            <w:pPr>
              <w:pStyle w:val="ListParagraph"/>
              <w:numPr>
                <w:ilvl w:val="0"/>
                <w:numId w:val="29"/>
              </w:numPr>
              <w:shd w:val="clear" w:color="auto" w:fill="E6E6E6"/>
              <w:tabs>
                <w:tab w:val="right" w:pos="8640"/>
              </w:tabs>
              <w:spacing w:before="60" w:after="60" w:line="280" w:lineRule="atLeast"/>
              <w:ind w:right="101"/>
              <w:rPr>
                <w:rFonts w:ascii="Times New Roman" w:hAnsi="Times New Roman" w:cs="Times New Roman"/>
                <w:b/>
                <w:color w:val="000000"/>
                <w:sz w:val="24"/>
                <w:szCs w:val="24"/>
              </w:rPr>
            </w:pPr>
            <w:r w:rsidRPr="00BE1A75">
              <w:rPr>
                <w:rFonts w:ascii="Times New Roman" w:hAnsi="Times New Roman" w:cs="Times New Roman"/>
                <w:b/>
                <w:sz w:val="24"/>
                <w:szCs w:val="24"/>
              </w:rPr>
              <w:t xml:space="preserve">Did the facility </w:t>
            </w:r>
            <w:r>
              <w:rPr>
                <w:rFonts w:ascii="Times New Roman" w:hAnsi="Times New Roman" w:cs="Times New Roman"/>
                <w:b/>
                <w:sz w:val="24"/>
                <w:szCs w:val="24"/>
              </w:rPr>
              <w:t>provide appropriate infection surveillance</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F8247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F8247A">
              <w:rPr>
                <w:rFonts w:ascii="Times New Roman" w:hAnsi="Times New Roman" w:cs="Times New Roman"/>
                <w:color w:val="000000"/>
                <w:sz w:val="24"/>
                <w:szCs w:val="24"/>
              </w:rPr>
              <w:fldChar w:fldCharType="end"/>
            </w:r>
            <w:r w:rsidRPr="00F8247A">
              <w:rPr>
                <w:rFonts w:ascii="Times New Roman" w:hAnsi="Times New Roman" w:cs="Times New Roman"/>
                <w:color w:val="000000"/>
                <w:sz w:val="24"/>
                <w:szCs w:val="24"/>
              </w:rPr>
              <w:t xml:space="preserve"> Yes</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b/>
                <w:bCs/>
                <w:color w:val="000000"/>
                <w:sz w:val="24"/>
                <w:szCs w:val="24"/>
              </w:rPr>
              <w:fldChar w:fldCharType="begin">
                <w:ffData>
                  <w:name w:val="Check2"/>
                  <w:enabled/>
                  <w:calcOnExit w:val="0"/>
                  <w:checkBox>
                    <w:sizeAuto/>
                    <w:default w:val="0"/>
                  </w:checkBox>
                </w:ffData>
              </w:fldChar>
            </w:r>
            <w:r w:rsidRPr="00F8247A">
              <w:rPr>
                <w:rFonts w:ascii="Times New Roman" w:hAnsi="Times New Roman" w:cs="Times New Roman"/>
                <w:b/>
                <w:bCs/>
                <w:color w:val="000000"/>
                <w:sz w:val="24"/>
                <w:szCs w:val="24"/>
              </w:rPr>
              <w:instrText xml:space="preserve"> FORMCHECKBOX </w:instrText>
            </w:r>
            <w:r w:rsidR="0055538D">
              <w:rPr>
                <w:rFonts w:ascii="Times New Roman" w:hAnsi="Times New Roman" w:cs="Times New Roman"/>
                <w:b/>
                <w:bCs/>
                <w:color w:val="000000"/>
                <w:sz w:val="24"/>
                <w:szCs w:val="24"/>
              </w:rPr>
            </w:r>
            <w:r w:rsidR="0055538D">
              <w:rPr>
                <w:rFonts w:ascii="Times New Roman" w:hAnsi="Times New Roman" w:cs="Times New Roman"/>
                <w:b/>
                <w:bCs/>
                <w:color w:val="000000"/>
                <w:sz w:val="24"/>
                <w:szCs w:val="24"/>
              </w:rPr>
              <w:fldChar w:fldCharType="separate"/>
            </w:r>
            <w:r w:rsidRPr="00F8247A">
              <w:rPr>
                <w:rFonts w:ascii="Times New Roman" w:hAnsi="Times New Roman" w:cs="Times New Roman"/>
                <w:b/>
                <w:bCs/>
                <w:color w:val="000000"/>
                <w:sz w:val="24"/>
                <w:szCs w:val="24"/>
              </w:rPr>
              <w:fldChar w:fldCharType="end"/>
            </w:r>
            <w:r w:rsidR="006E2D52">
              <w:rPr>
                <w:rFonts w:ascii="Times New Roman" w:hAnsi="Times New Roman" w:cs="Times New Roman"/>
                <w:b/>
                <w:bCs/>
                <w:color w:val="000000"/>
                <w:sz w:val="24"/>
                <w:szCs w:val="24"/>
              </w:rPr>
              <w:t xml:space="preserve"> No </w:t>
            </w:r>
            <w:r>
              <w:rPr>
                <w:rFonts w:ascii="Times New Roman" w:hAnsi="Times New Roman" w:cs="Times New Roman"/>
                <w:b/>
                <w:bCs/>
                <w:color w:val="000000"/>
                <w:sz w:val="24"/>
                <w:szCs w:val="24"/>
              </w:rPr>
              <w:t xml:space="preserve">F880  </w:t>
            </w:r>
          </w:p>
          <w:p w14:paraId="218C5806" w14:textId="77777777" w:rsidR="008061E6" w:rsidRDefault="008061E6" w:rsidP="008061E6">
            <w:pPr>
              <w:tabs>
                <w:tab w:val="left" w:pos="361"/>
              </w:tabs>
              <w:spacing w:before="60" w:after="60"/>
              <w:ind w:right="108"/>
              <w:rPr>
                <w:rFonts w:ascii="Times New Roman" w:hAnsi="Times New Roman" w:cs="Times New Roman"/>
                <w:sz w:val="24"/>
                <w:szCs w:val="24"/>
              </w:rPr>
            </w:pPr>
          </w:p>
          <w:p w14:paraId="218C5807" w14:textId="77777777" w:rsidR="00D22BF7" w:rsidRPr="00BA1489" w:rsidRDefault="00D22BF7" w:rsidP="00D22BF7">
            <w:pPr>
              <w:pStyle w:val="NoSpacing"/>
              <w:rPr>
                <w:rFonts w:ascii="Times New Roman" w:hAnsi="Times New Roman" w:cs="Times New Roman"/>
                <w:b/>
                <w:sz w:val="24"/>
                <w:szCs w:val="24"/>
              </w:rPr>
            </w:pPr>
            <w:r w:rsidRPr="00BA1489">
              <w:rPr>
                <w:rFonts w:ascii="Times New Roman" w:hAnsi="Times New Roman" w:cs="Times New Roman"/>
                <w:b/>
                <w:sz w:val="24"/>
                <w:szCs w:val="24"/>
              </w:rPr>
              <w:t>Antibiotic Stewardship Program:</w:t>
            </w:r>
          </w:p>
          <w:p w14:paraId="218C5808" w14:textId="77777777" w:rsidR="00D22BF7" w:rsidRPr="00BA1489" w:rsidRDefault="00D22BF7" w:rsidP="00D22BF7">
            <w:pPr>
              <w:tabs>
                <w:tab w:val="left" w:pos="361"/>
              </w:tabs>
              <w:spacing w:before="60" w:after="60"/>
              <w:ind w:left="360" w:right="108" w:hanging="360"/>
              <w:rPr>
                <w:rFonts w:ascii="Times New Roman" w:hAnsi="Times New Roman" w:cs="Times New Roman"/>
                <w:sz w:val="24"/>
                <w:szCs w:val="24"/>
              </w:rPr>
            </w:pPr>
            <w:r w:rsidRPr="00BA1489">
              <w:rPr>
                <w:rFonts w:ascii="Times New Roman" w:eastAsia="Times New Roman" w:hAnsi="Times New Roman" w:cs="Times New Roman"/>
                <w:bCs/>
                <w:sz w:val="24"/>
                <w:szCs w:val="24"/>
              </w:rPr>
              <w:fldChar w:fldCharType="begin">
                <w:ffData>
                  <w:name w:val="Check4"/>
                  <w:enabled/>
                  <w:calcOnExit w:val="0"/>
                  <w:checkBox>
                    <w:sizeAuto/>
                    <w:default w:val="0"/>
                  </w:checkBox>
                </w:ffData>
              </w:fldChar>
            </w:r>
            <w:r w:rsidRPr="00BA1489">
              <w:rPr>
                <w:rFonts w:ascii="Times New Roman" w:eastAsia="Times New Roman" w:hAnsi="Times New Roman" w:cs="Times New Roman"/>
                <w:bCs/>
                <w:sz w:val="24"/>
                <w:szCs w:val="24"/>
              </w:rPr>
              <w:instrText xml:space="preserve"> FORMCHECKBOX </w:instrText>
            </w:r>
            <w:r w:rsidR="0055538D">
              <w:rPr>
                <w:rFonts w:ascii="Times New Roman" w:eastAsia="Times New Roman" w:hAnsi="Times New Roman" w:cs="Times New Roman"/>
                <w:bCs/>
                <w:sz w:val="24"/>
                <w:szCs w:val="24"/>
              </w:rPr>
            </w:r>
            <w:r w:rsidR="0055538D">
              <w:rPr>
                <w:rFonts w:ascii="Times New Roman" w:eastAsia="Times New Roman" w:hAnsi="Times New Roman" w:cs="Times New Roman"/>
                <w:bCs/>
                <w:sz w:val="24"/>
                <w:szCs w:val="24"/>
              </w:rPr>
              <w:fldChar w:fldCharType="separate"/>
            </w:r>
            <w:r w:rsidRPr="00BA1489">
              <w:rPr>
                <w:rFonts w:ascii="Times New Roman" w:eastAsia="Times New Roman" w:hAnsi="Times New Roman" w:cs="Times New Roman"/>
                <w:bCs/>
                <w:sz w:val="24"/>
                <w:szCs w:val="24"/>
              </w:rPr>
              <w:fldChar w:fldCharType="end"/>
            </w:r>
            <w:r w:rsidR="00EA453D" w:rsidRPr="00BA1489">
              <w:rPr>
                <w:rFonts w:ascii="Times New Roman" w:eastAsia="Times New Roman" w:hAnsi="Times New Roman" w:cs="Times New Roman"/>
                <w:bCs/>
                <w:sz w:val="24"/>
                <w:szCs w:val="24"/>
              </w:rPr>
              <w:tab/>
            </w:r>
            <w:r w:rsidRPr="00BA1489">
              <w:rPr>
                <w:rFonts w:ascii="Times New Roman" w:eastAsia="Times New Roman" w:hAnsi="Times New Roman" w:cs="Times New Roman"/>
                <w:bCs/>
                <w:sz w:val="24"/>
                <w:szCs w:val="24"/>
              </w:rPr>
              <w:t>Determine</w:t>
            </w:r>
            <w:r w:rsidRPr="00BA1489">
              <w:rPr>
                <w:rFonts w:ascii="Times New Roman" w:hAnsi="Times New Roman" w:cs="Times New Roman"/>
                <w:sz w:val="24"/>
                <w:szCs w:val="24"/>
              </w:rPr>
              <w:t xml:space="preserve"> whether the facility has an antibiotic stewardship program that includes:</w:t>
            </w:r>
            <w:r w:rsidRPr="00BA1489">
              <w:rPr>
                <w:rFonts w:ascii="Times New Roman" w:hAnsi="Times New Roman" w:cs="Times New Roman"/>
                <w:sz w:val="24"/>
                <w:szCs w:val="24"/>
              </w:rPr>
              <w:tab/>
            </w:r>
          </w:p>
          <w:p w14:paraId="218C580B" w14:textId="2B3EF32F" w:rsidR="00D22BF7" w:rsidRPr="00BA1489" w:rsidRDefault="00D22BF7" w:rsidP="008C4301">
            <w:pPr>
              <w:pStyle w:val="NoSpacing"/>
              <w:numPr>
                <w:ilvl w:val="0"/>
                <w:numId w:val="21"/>
              </w:numPr>
              <w:rPr>
                <w:rFonts w:ascii="Times New Roman" w:hAnsi="Times New Roman" w:cs="Times New Roman"/>
                <w:sz w:val="24"/>
                <w:szCs w:val="24"/>
              </w:rPr>
            </w:pPr>
            <w:r w:rsidRPr="00BA1489">
              <w:rPr>
                <w:rFonts w:ascii="Times New Roman" w:hAnsi="Times New Roman" w:cs="Times New Roman"/>
                <w:sz w:val="24"/>
                <w:szCs w:val="24"/>
              </w:rPr>
              <w:t>Written antibiotic use protocols on antibiotic prescribing, including the documentation of the indication, dosage</w:t>
            </w:r>
            <w:r w:rsidR="00EA453D" w:rsidRPr="00BA1489">
              <w:rPr>
                <w:rFonts w:ascii="Times New Roman" w:hAnsi="Times New Roman" w:cs="Times New Roman"/>
                <w:sz w:val="24"/>
                <w:szCs w:val="24"/>
              </w:rPr>
              <w:t>,</w:t>
            </w:r>
            <w:r w:rsidRPr="00BA1489">
              <w:rPr>
                <w:rFonts w:ascii="Times New Roman" w:hAnsi="Times New Roman" w:cs="Times New Roman"/>
                <w:sz w:val="24"/>
                <w:szCs w:val="24"/>
              </w:rPr>
              <w:t xml:space="preserve"> and duration of use of antibiotics</w:t>
            </w:r>
            <w:r w:rsidR="00EA453D" w:rsidRPr="008C4301">
              <w:rPr>
                <w:rFonts w:ascii="Times New Roman" w:hAnsi="Times New Roman" w:cs="Times New Roman"/>
                <w:sz w:val="24"/>
                <w:szCs w:val="24"/>
              </w:rPr>
              <w:t>;</w:t>
            </w:r>
          </w:p>
          <w:p w14:paraId="218C580C" w14:textId="356D92F4" w:rsidR="00D22BF7" w:rsidRPr="00BA1489" w:rsidRDefault="00F33FD5" w:rsidP="008C4301">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P</w:t>
            </w:r>
            <w:r w:rsidR="00D22BF7" w:rsidRPr="00BA1489">
              <w:rPr>
                <w:rFonts w:ascii="Times New Roman" w:hAnsi="Times New Roman" w:cs="Times New Roman"/>
                <w:sz w:val="24"/>
                <w:szCs w:val="24"/>
              </w:rPr>
              <w:t xml:space="preserve">rotocols to review </w:t>
            </w:r>
            <w:r>
              <w:rPr>
                <w:rFonts w:ascii="Times New Roman" w:hAnsi="Times New Roman" w:cs="Times New Roman"/>
                <w:sz w:val="24"/>
                <w:szCs w:val="24"/>
              </w:rPr>
              <w:t xml:space="preserve">clinical signs and symptoms and </w:t>
            </w:r>
            <w:r w:rsidR="00D22BF7" w:rsidRPr="00BA1489">
              <w:rPr>
                <w:rFonts w:ascii="Times New Roman" w:hAnsi="Times New Roman" w:cs="Times New Roman"/>
                <w:sz w:val="24"/>
                <w:szCs w:val="24"/>
              </w:rPr>
              <w:t xml:space="preserve">laboratory reports to determine if the antibiotic is indicated or if adjustments to therapy should be made and identify what infection assessment tools or management algorithms are </w:t>
            </w:r>
            <w:r w:rsidR="004B66DC" w:rsidRPr="00BA1489">
              <w:rPr>
                <w:rFonts w:ascii="Times New Roman" w:hAnsi="Times New Roman" w:cs="Times New Roman"/>
                <w:sz w:val="24"/>
                <w:szCs w:val="24"/>
              </w:rPr>
              <w:t>used for one or more infection</w:t>
            </w:r>
            <w:r w:rsidR="009B41D9">
              <w:rPr>
                <w:rFonts w:ascii="Times New Roman" w:hAnsi="Times New Roman" w:cs="Times New Roman"/>
                <w:sz w:val="24"/>
                <w:szCs w:val="24"/>
              </w:rPr>
              <w:t>s</w:t>
            </w:r>
            <w:r w:rsidR="00F5212A">
              <w:rPr>
                <w:rFonts w:ascii="Times New Roman" w:hAnsi="Times New Roman" w:cs="Times New Roman"/>
                <w:sz w:val="24"/>
                <w:szCs w:val="24"/>
              </w:rPr>
              <w:t xml:space="preserve"> </w:t>
            </w:r>
            <w:r w:rsidR="00F5212A" w:rsidRPr="003B5C5F">
              <w:rPr>
                <w:rFonts w:ascii="Times New Roman" w:hAnsi="Times New Roman" w:cs="Times New Roman"/>
                <w:sz w:val="24"/>
                <w:szCs w:val="24"/>
              </w:rPr>
              <w:t>(e.g., SBAR tool for urinary tr</w:t>
            </w:r>
            <w:r w:rsidR="00F5212A">
              <w:rPr>
                <w:rFonts w:ascii="Times New Roman" w:hAnsi="Times New Roman" w:cs="Times New Roman"/>
                <w:sz w:val="24"/>
                <w:szCs w:val="24"/>
              </w:rPr>
              <w:t>act infection (UTI) assessment</w:t>
            </w:r>
            <w:r w:rsidR="00F5212A" w:rsidRPr="003B5C5F">
              <w:rPr>
                <w:rFonts w:ascii="Times New Roman" w:hAnsi="Times New Roman" w:cs="Times New Roman"/>
                <w:sz w:val="24"/>
                <w:szCs w:val="24"/>
              </w:rPr>
              <w:t>, Loeb minimum criteria</w:t>
            </w:r>
            <w:r w:rsidR="00F5212A">
              <w:rPr>
                <w:rFonts w:ascii="Times New Roman" w:hAnsi="Times New Roman" w:cs="Times New Roman"/>
                <w:sz w:val="24"/>
                <w:szCs w:val="24"/>
              </w:rPr>
              <w:t xml:space="preserve"> for initiation of antibiotics</w:t>
            </w:r>
            <w:r w:rsidR="00F5212A" w:rsidRPr="003B5C5F">
              <w:rPr>
                <w:rFonts w:ascii="Times New Roman" w:hAnsi="Times New Roman" w:cs="Times New Roman"/>
                <w:sz w:val="24"/>
                <w:szCs w:val="24"/>
              </w:rPr>
              <w:t>)</w:t>
            </w:r>
            <w:r w:rsidR="00EA453D" w:rsidRPr="00BA1489">
              <w:rPr>
                <w:rFonts w:ascii="Times New Roman" w:hAnsi="Times New Roman" w:cs="Times New Roman"/>
                <w:sz w:val="24"/>
                <w:szCs w:val="24"/>
              </w:rPr>
              <w:t>;</w:t>
            </w:r>
            <w:r w:rsidR="00A54D5D">
              <w:rPr>
                <w:rFonts w:ascii="Times New Roman" w:hAnsi="Times New Roman" w:cs="Times New Roman"/>
                <w:sz w:val="24"/>
                <w:szCs w:val="24"/>
              </w:rPr>
              <w:t xml:space="preserve"> </w:t>
            </w:r>
          </w:p>
          <w:p w14:paraId="218C580D" w14:textId="47AB7348" w:rsidR="00D22BF7" w:rsidRPr="00BA1489" w:rsidRDefault="00D22BF7" w:rsidP="008C4301">
            <w:pPr>
              <w:pStyle w:val="NoSpacing"/>
              <w:numPr>
                <w:ilvl w:val="0"/>
                <w:numId w:val="21"/>
              </w:numPr>
              <w:rPr>
                <w:rFonts w:ascii="Times New Roman" w:hAnsi="Times New Roman" w:cs="Times New Roman"/>
                <w:sz w:val="24"/>
                <w:szCs w:val="24"/>
              </w:rPr>
            </w:pPr>
            <w:r w:rsidRPr="00BA1489">
              <w:rPr>
                <w:rFonts w:ascii="Times New Roman" w:hAnsi="Times New Roman" w:cs="Times New Roman"/>
                <w:sz w:val="24"/>
                <w:szCs w:val="24"/>
              </w:rPr>
              <w:t xml:space="preserve">A process for a periodic review </w:t>
            </w:r>
            <w:r w:rsidR="00765FDB" w:rsidRPr="00BA1489">
              <w:rPr>
                <w:rFonts w:ascii="Times New Roman" w:hAnsi="Times New Roman" w:cs="Times New Roman"/>
                <w:sz w:val="24"/>
                <w:szCs w:val="24"/>
              </w:rPr>
              <w:t xml:space="preserve">of antibiotic use by </w:t>
            </w:r>
            <w:r w:rsidR="003B5C5F">
              <w:rPr>
                <w:rFonts w:ascii="Times New Roman" w:hAnsi="Times New Roman" w:cs="Times New Roman"/>
                <w:sz w:val="24"/>
                <w:szCs w:val="24"/>
              </w:rPr>
              <w:t>prescribing</w:t>
            </w:r>
            <w:r w:rsidR="00765FDB" w:rsidRPr="00BA1489">
              <w:rPr>
                <w:rFonts w:ascii="Times New Roman" w:hAnsi="Times New Roman" w:cs="Times New Roman"/>
                <w:sz w:val="24"/>
                <w:szCs w:val="24"/>
              </w:rPr>
              <w:t xml:space="preserve"> practitioners</w:t>
            </w:r>
            <w:r w:rsidR="0021040C" w:rsidRPr="00F5212A">
              <w:rPr>
                <w:rFonts w:ascii="Times New Roman" w:hAnsi="Times New Roman" w:cs="Times New Roman"/>
                <w:sz w:val="24"/>
                <w:szCs w:val="24"/>
              </w:rPr>
              <w:t xml:space="preserve">: </w:t>
            </w:r>
            <w:r w:rsidR="009B41D9">
              <w:rPr>
                <w:rFonts w:ascii="Times New Roman" w:hAnsi="Times New Roman" w:cs="Times New Roman"/>
                <w:sz w:val="24"/>
                <w:szCs w:val="24"/>
              </w:rPr>
              <w:t>f</w:t>
            </w:r>
            <w:r w:rsidR="00F5212A">
              <w:rPr>
                <w:rFonts w:ascii="Times New Roman" w:hAnsi="Times New Roman" w:cs="Times New Roman"/>
                <w:sz w:val="24"/>
                <w:szCs w:val="24"/>
              </w:rPr>
              <w:t>or example,</w:t>
            </w:r>
            <w:r w:rsidR="009009CA">
              <w:rPr>
                <w:rFonts w:ascii="Times New Roman" w:hAnsi="Times New Roman" w:cs="Times New Roman"/>
                <w:sz w:val="24"/>
                <w:szCs w:val="24"/>
              </w:rPr>
              <w:t xml:space="preserve"> r</w:t>
            </w:r>
            <w:r w:rsidR="00A60A0C" w:rsidRPr="00BA1489">
              <w:rPr>
                <w:rFonts w:ascii="Times New Roman" w:hAnsi="Times New Roman" w:cs="Times New Roman"/>
                <w:sz w:val="24"/>
                <w:szCs w:val="24"/>
              </w:rPr>
              <w:t>eview</w:t>
            </w:r>
            <w:r w:rsidR="00765FDB" w:rsidRPr="00BA1489">
              <w:rPr>
                <w:rFonts w:ascii="Times New Roman" w:hAnsi="Times New Roman" w:cs="Times New Roman"/>
                <w:sz w:val="24"/>
                <w:szCs w:val="24"/>
              </w:rPr>
              <w:t xml:space="preserve"> </w:t>
            </w:r>
            <w:r w:rsidR="00F5212A">
              <w:rPr>
                <w:rFonts w:ascii="Times New Roman" w:hAnsi="Times New Roman" w:cs="Times New Roman"/>
                <w:sz w:val="24"/>
                <w:szCs w:val="24"/>
              </w:rPr>
              <w:t>of</w:t>
            </w:r>
            <w:r w:rsidR="009009CA">
              <w:rPr>
                <w:rFonts w:ascii="Times New Roman" w:hAnsi="Times New Roman" w:cs="Times New Roman"/>
                <w:sz w:val="24"/>
                <w:szCs w:val="24"/>
              </w:rPr>
              <w:t xml:space="preserve"> </w:t>
            </w:r>
            <w:r w:rsidR="00765FDB" w:rsidRPr="00BA1489">
              <w:rPr>
                <w:rFonts w:ascii="Times New Roman" w:hAnsi="Times New Roman" w:cs="Times New Roman"/>
                <w:sz w:val="24"/>
                <w:szCs w:val="24"/>
              </w:rPr>
              <w:t>laboratory and medication orders, progress notes and medication administration records to determine whether or not an infection or communicable disease has been documented and whether an appropriate antibiotic has been prescribed for the recommended length of time.</w:t>
            </w:r>
            <w:r w:rsidR="009729C2" w:rsidRPr="00BA1489">
              <w:t xml:space="preserve"> </w:t>
            </w:r>
            <w:r w:rsidR="009729C2" w:rsidRPr="00BA1489">
              <w:rPr>
                <w:rFonts w:ascii="Times New Roman" w:hAnsi="Times New Roman" w:cs="Times New Roman"/>
                <w:sz w:val="24"/>
                <w:szCs w:val="24"/>
              </w:rPr>
              <w:t>Determine whether the antibiotic use monitoring system is reviewed when the resident is new to the facility</w:t>
            </w:r>
            <w:r w:rsidR="000404ED" w:rsidRPr="00BA1489">
              <w:rPr>
                <w:rFonts w:ascii="Times New Roman" w:hAnsi="Times New Roman" w:cs="Times New Roman"/>
                <w:sz w:val="24"/>
                <w:szCs w:val="24"/>
              </w:rPr>
              <w:t>, when</w:t>
            </w:r>
            <w:r w:rsidR="009729C2" w:rsidRPr="00BA1489">
              <w:rPr>
                <w:rFonts w:ascii="Times New Roman" w:hAnsi="Times New Roman" w:cs="Times New Roman"/>
                <w:sz w:val="24"/>
                <w:szCs w:val="24"/>
              </w:rPr>
              <w:t xml:space="preserve"> a prior resident returns or is transferred fr</w:t>
            </w:r>
            <w:r w:rsidR="0021040C" w:rsidRPr="00BA1489">
              <w:rPr>
                <w:rFonts w:ascii="Times New Roman" w:hAnsi="Times New Roman" w:cs="Times New Roman"/>
                <w:sz w:val="24"/>
                <w:szCs w:val="24"/>
              </w:rPr>
              <w:t>om a hospital or other facility,</w:t>
            </w:r>
            <w:r w:rsidR="009729C2" w:rsidRPr="00BA1489">
              <w:rPr>
                <w:rFonts w:ascii="Times New Roman" w:hAnsi="Times New Roman" w:cs="Times New Roman"/>
                <w:sz w:val="24"/>
                <w:szCs w:val="24"/>
              </w:rPr>
              <w:t xml:space="preserve"> during each monthly drug regimen review when the resident has been prescr</w:t>
            </w:r>
            <w:r w:rsidR="0021040C" w:rsidRPr="00BA1489">
              <w:rPr>
                <w:rFonts w:ascii="Times New Roman" w:hAnsi="Times New Roman" w:cs="Times New Roman"/>
                <w:sz w:val="24"/>
                <w:szCs w:val="24"/>
              </w:rPr>
              <w:t>ibed or is taking an antibiotic,</w:t>
            </w:r>
            <w:r w:rsidR="009729C2" w:rsidRPr="00BA1489">
              <w:rPr>
                <w:rFonts w:ascii="Times New Roman" w:hAnsi="Times New Roman" w:cs="Times New Roman"/>
                <w:sz w:val="24"/>
                <w:szCs w:val="24"/>
              </w:rPr>
              <w:t xml:space="preserve"> or any antibiotic drug regimen review as requested by the </w:t>
            </w:r>
            <w:r w:rsidR="0021040C" w:rsidRPr="00BA1489">
              <w:rPr>
                <w:rFonts w:ascii="Times New Roman" w:hAnsi="Times New Roman" w:cs="Times New Roman"/>
                <w:sz w:val="24"/>
                <w:szCs w:val="24"/>
              </w:rPr>
              <w:t>QAA</w:t>
            </w:r>
            <w:r w:rsidR="009729C2" w:rsidRPr="00BA1489">
              <w:rPr>
                <w:rFonts w:ascii="Times New Roman" w:hAnsi="Times New Roman" w:cs="Times New Roman"/>
                <w:sz w:val="24"/>
                <w:szCs w:val="24"/>
              </w:rPr>
              <w:t xml:space="preserve"> committee</w:t>
            </w:r>
            <w:r w:rsidR="00EA453D" w:rsidRPr="00BA1489">
              <w:rPr>
                <w:rFonts w:ascii="Times New Roman" w:hAnsi="Times New Roman" w:cs="Times New Roman"/>
                <w:sz w:val="24"/>
                <w:szCs w:val="24"/>
              </w:rPr>
              <w:t>;</w:t>
            </w:r>
          </w:p>
          <w:p w14:paraId="218C580F" w14:textId="0EEE1E0E" w:rsidR="004B66DC" w:rsidRPr="00BA1489" w:rsidRDefault="0098552B" w:rsidP="0098552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P</w:t>
            </w:r>
            <w:r w:rsidR="004B66DC" w:rsidRPr="00BA1489">
              <w:rPr>
                <w:rFonts w:ascii="Times New Roman" w:hAnsi="Times New Roman" w:cs="Times New Roman"/>
                <w:sz w:val="24"/>
                <w:szCs w:val="24"/>
              </w:rPr>
              <w:t>rotocols to optimize the treatment of infections by ensuring that residents who require antibiotics are prescribed the appropriate anti</w:t>
            </w:r>
            <w:r w:rsidR="00EA453D" w:rsidRPr="00BA1489">
              <w:rPr>
                <w:rFonts w:ascii="Times New Roman" w:hAnsi="Times New Roman" w:cs="Times New Roman"/>
                <w:sz w:val="24"/>
                <w:szCs w:val="24"/>
              </w:rPr>
              <w:t>biotic;</w:t>
            </w:r>
          </w:p>
          <w:p w14:paraId="218C5810" w14:textId="540C4E56" w:rsidR="00D22BF7" w:rsidRPr="008C4301" w:rsidRDefault="00D22BF7" w:rsidP="008C4301">
            <w:pPr>
              <w:pStyle w:val="NoSpacing"/>
              <w:numPr>
                <w:ilvl w:val="0"/>
                <w:numId w:val="21"/>
              </w:numPr>
              <w:rPr>
                <w:rFonts w:ascii="Times New Roman" w:hAnsi="Times New Roman" w:cs="Times New Roman"/>
                <w:sz w:val="24"/>
                <w:szCs w:val="24"/>
              </w:rPr>
            </w:pPr>
            <w:r w:rsidRPr="008C4301">
              <w:rPr>
                <w:rFonts w:ascii="Times New Roman" w:hAnsi="Times New Roman" w:cs="Times New Roman"/>
                <w:sz w:val="24"/>
                <w:szCs w:val="24"/>
              </w:rPr>
              <w:t xml:space="preserve">A system for the provision of feedback </w:t>
            </w:r>
            <w:r w:rsidR="008C4301">
              <w:rPr>
                <w:rFonts w:ascii="Times New Roman" w:hAnsi="Times New Roman" w:cs="Times New Roman"/>
                <w:sz w:val="24"/>
                <w:szCs w:val="24"/>
              </w:rPr>
              <w:t xml:space="preserve">reports </w:t>
            </w:r>
            <w:r w:rsidRPr="008C4301">
              <w:rPr>
                <w:rFonts w:ascii="Times New Roman" w:hAnsi="Times New Roman" w:cs="Times New Roman"/>
                <w:sz w:val="24"/>
                <w:szCs w:val="24"/>
              </w:rPr>
              <w:t>on antibiotic use</w:t>
            </w:r>
            <w:r w:rsidR="00D8299A" w:rsidRPr="008C4301">
              <w:rPr>
                <w:rFonts w:ascii="Times New Roman" w:hAnsi="Times New Roman" w:cs="Times New Roman"/>
                <w:sz w:val="24"/>
                <w:szCs w:val="24"/>
              </w:rPr>
              <w:t>, antibiotic resistance patterns based on laboratory data</w:t>
            </w:r>
            <w:r w:rsidR="009B41D9">
              <w:rPr>
                <w:rFonts w:ascii="Times New Roman" w:hAnsi="Times New Roman" w:cs="Times New Roman"/>
                <w:sz w:val="24"/>
                <w:szCs w:val="24"/>
              </w:rPr>
              <w:t>,</w:t>
            </w:r>
            <w:r w:rsidRPr="008C4301">
              <w:rPr>
                <w:rFonts w:ascii="Times New Roman" w:hAnsi="Times New Roman" w:cs="Times New Roman"/>
                <w:sz w:val="24"/>
                <w:szCs w:val="24"/>
              </w:rPr>
              <w:t xml:space="preserve"> and prescribing practices for the </w:t>
            </w:r>
            <w:r w:rsidR="003B5C5F" w:rsidRPr="008C4301">
              <w:rPr>
                <w:rFonts w:ascii="Times New Roman" w:hAnsi="Times New Roman" w:cs="Times New Roman"/>
                <w:sz w:val="24"/>
                <w:szCs w:val="24"/>
              </w:rPr>
              <w:t>prescribing</w:t>
            </w:r>
            <w:r w:rsidR="00D8299A" w:rsidRPr="008C4301">
              <w:rPr>
                <w:rFonts w:ascii="Times New Roman" w:hAnsi="Times New Roman" w:cs="Times New Roman"/>
                <w:sz w:val="24"/>
                <w:szCs w:val="24"/>
              </w:rPr>
              <w:t xml:space="preserve"> practitioner</w:t>
            </w:r>
            <w:r w:rsidR="009729C2" w:rsidRPr="008C4301">
              <w:rPr>
                <w:rFonts w:ascii="Times New Roman" w:hAnsi="Times New Roman" w:cs="Times New Roman"/>
                <w:sz w:val="24"/>
                <w:szCs w:val="24"/>
              </w:rPr>
              <w:t>.</w:t>
            </w:r>
          </w:p>
          <w:p w14:paraId="218C5811" w14:textId="77777777" w:rsidR="00D22BF7" w:rsidRPr="00BA1489" w:rsidRDefault="00D22BF7" w:rsidP="00D22BF7">
            <w:pPr>
              <w:rPr>
                <w:rFonts w:ascii="Times New Roman" w:hAnsi="Times New Roman" w:cs="Times New Roman"/>
                <w:b/>
                <w:sz w:val="24"/>
                <w:szCs w:val="24"/>
              </w:rPr>
            </w:pPr>
          </w:p>
          <w:p w14:paraId="218C5812" w14:textId="77777777" w:rsidR="00D22BF7" w:rsidRPr="00BA1489" w:rsidRDefault="00D22BF7" w:rsidP="00D22BF7">
            <w:pPr>
              <w:pStyle w:val="ListParagraph"/>
              <w:numPr>
                <w:ilvl w:val="0"/>
                <w:numId w:val="29"/>
              </w:numPr>
              <w:shd w:val="clear" w:color="auto" w:fill="E6E6E6"/>
              <w:tabs>
                <w:tab w:val="right" w:pos="8640"/>
              </w:tabs>
              <w:spacing w:before="60" w:after="60" w:line="280" w:lineRule="atLeast"/>
              <w:ind w:right="101"/>
              <w:rPr>
                <w:rFonts w:ascii="Times New Roman" w:hAnsi="Times New Roman" w:cs="Times New Roman"/>
                <w:b/>
                <w:color w:val="000000"/>
                <w:sz w:val="24"/>
                <w:szCs w:val="24"/>
              </w:rPr>
            </w:pPr>
            <w:r w:rsidRPr="00BA1489">
              <w:rPr>
                <w:rFonts w:ascii="Times New Roman" w:hAnsi="Times New Roman" w:cs="Times New Roman"/>
                <w:b/>
                <w:sz w:val="24"/>
                <w:szCs w:val="24"/>
              </w:rPr>
              <w:t>Did the facility conduct ongoing review for antibiotic stewardship</w:t>
            </w:r>
            <w:r w:rsidRPr="00BA1489">
              <w:rPr>
                <w:rFonts w:ascii="Times New Roman" w:hAnsi="Times New Roman" w:cs="Times New Roman"/>
                <w:b/>
                <w:bCs/>
                <w:color w:val="000000"/>
                <w:sz w:val="24"/>
                <w:szCs w:val="24"/>
              </w:rPr>
              <w:t xml:space="preserve">?    </w:t>
            </w:r>
            <w:r w:rsidRPr="00BA1489">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BA1489">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BA1489">
              <w:rPr>
                <w:rFonts w:ascii="Times New Roman" w:hAnsi="Times New Roman" w:cs="Times New Roman"/>
                <w:color w:val="000000"/>
                <w:sz w:val="24"/>
                <w:szCs w:val="24"/>
              </w:rPr>
              <w:fldChar w:fldCharType="end"/>
            </w:r>
            <w:r w:rsidRPr="00BA1489">
              <w:rPr>
                <w:rFonts w:ascii="Times New Roman" w:hAnsi="Times New Roman" w:cs="Times New Roman"/>
                <w:color w:val="000000"/>
                <w:sz w:val="24"/>
                <w:szCs w:val="24"/>
              </w:rPr>
              <w:t xml:space="preserve"> Yes</w:t>
            </w:r>
            <w:r w:rsidRPr="00BA1489">
              <w:rPr>
                <w:rFonts w:ascii="Times New Roman" w:hAnsi="Times New Roman" w:cs="Times New Roman"/>
                <w:b/>
                <w:bCs/>
                <w:color w:val="000000"/>
                <w:sz w:val="24"/>
                <w:szCs w:val="24"/>
              </w:rPr>
              <w:t xml:space="preserve">    </w:t>
            </w:r>
            <w:r w:rsidRPr="00BA1489">
              <w:rPr>
                <w:rFonts w:ascii="Times New Roman" w:hAnsi="Times New Roman" w:cs="Times New Roman"/>
                <w:b/>
                <w:bCs/>
                <w:color w:val="000000"/>
                <w:sz w:val="24"/>
                <w:szCs w:val="24"/>
              </w:rPr>
              <w:fldChar w:fldCharType="begin">
                <w:ffData>
                  <w:name w:val="Check2"/>
                  <w:enabled/>
                  <w:calcOnExit w:val="0"/>
                  <w:checkBox>
                    <w:sizeAuto/>
                    <w:default w:val="0"/>
                  </w:checkBox>
                </w:ffData>
              </w:fldChar>
            </w:r>
            <w:r w:rsidRPr="00BA1489">
              <w:rPr>
                <w:rFonts w:ascii="Times New Roman" w:hAnsi="Times New Roman" w:cs="Times New Roman"/>
                <w:b/>
                <w:bCs/>
                <w:color w:val="000000"/>
                <w:sz w:val="24"/>
                <w:szCs w:val="24"/>
              </w:rPr>
              <w:instrText xml:space="preserve"> FORMCHECKBOX </w:instrText>
            </w:r>
            <w:r w:rsidR="0055538D">
              <w:rPr>
                <w:rFonts w:ascii="Times New Roman" w:hAnsi="Times New Roman" w:cs="Times New Roman"/>
                <w:b/>
                <w:bCs/>
                <w:color w:val="000000"/>
                <w:sz w:val="24"/>
                <w:szCs w:val="24"/>
              </w:rPr>
            </w:r>
            <w:r w:rsidR="0055538D">
              <w:rPr>
                <w:rFonts w:ascii="Times New Roman" w:hAnsi="Times New Roman" w:cs="Times New Roman"/>
                <w:b/>
                <w:bCs/>
                <w:color w:val="000000"/>
                <w:sz w:val="24"/>
                <w:szCs w:val="24"/>
              </w:rPr>
              <w:fldChar w:fldCharType="separate"/>
            </w:r>
            <w:r w:rsidRPr="00BA1489">
              <w:rPr>
                <w:rFonts w:ascii="Times New Roman" w:hAnsi="Times New Roman" w:cs="Times New Roman"/>
                <w:b/>
                <w:bCs/>
                <w:color w:val="000000"/>
                <w:sz w:val="24"/>
                <w:szCs w:val="24"/>
              </w:rPr>
              <w:fldChar w:fldCharType="end"/>
            </w:r>
            <w:r w:rsidR="000B4566" w:rsidRPr="00BA1489">
              <w:rPr>
                <w:rFonts w:ascii="Times New Roman" w:hAnsi="Times New Roman" w:cs="Times New Roman"/>
                <w:b/>
                <w:bCs/>
                <w:color w:val="000000"/>
                <w:sz w:val="24"/>
                <w:szCs w:val="24"/>
              </w:rPr>
              <w:t xml:space="preserve"> No </w:t>
            </w:r>
            <w:r w:rsidRPr="00BA1489">
              <w:rPr>
                <w:rFonts w:ascii="Times New Roman" w:hAnsi="Times New Roman" w:cs="Times New Roman"/>
                <w:b/>
                <w:bCs/>
                <w:color w:val="000000"/>
                <w:sz w:val="24"/>
                <w:szCs w:val="24"/>
              </w:rPr>
              <w:t>F881</w:t>
            </w:r>
          </w:p>
          <w:p w14:paraId="218C5813" w14:textId="77777777" w:rsidR="00D22BF7" w:rsidRDefault="00D22BF7" w:rsidP="008061E6">
            <w:pPr>
              <w:tabs>
                <w:tab w:val="left" w:pos="361"/>
              </w:tabs>
              <w:spacing w:before="60" w:after="60"/>
              <w:ind w:right="108"/>
              <w:rPr>
                <w:rFonts w:ascii="Times New Roman" w:hAnsi="Times New Roman" w:cs="Times New Roman"/>
                <w:sz w:val="24"/>
                <w:szCs w:val="24"/>
              </w:rPr>
            </w:pPr>
          </w:p>
          <w:p w14:paraId="218C5814" w14:textId="77777777" w:rsidR="000B4566" w:rsidRPr="000B4566" w:rsidRDefault="000B4566" w:rsidP="008061E6">
            <w:pPr>
              <w:tabs>
                <w:tab w:val="left" w:pos="361"/>
              </w:tabs>
              <w:spacing w:before="60" w:after="60"/>
              <w:ind w:right="108"/>
              <w:rPr>
                <w:rFonts w:ascii="Times New Roman" w:hAnsi="Times New Roman" w:cs="Times New Roman"/>
                <w:b/>
                <w:sz w:val="24"/>
                <w:szCs w:val="24"/>
              </w:rPr>
            </w:pPr>
            <w:r w:rsidRPr="000B4566">
              <w:rPr>
                <w:rFonts w:ascii="Times New Roman" w:hAnsi="Times New Roman" w:cs="Times New Roman"/>
                <w:b/>
                <w:sz w:val="24"/>
                <w:szCs w:val="24"/>
              </w:rPr>
              <w:t xml:space="preserve">Influenza and Pneumococcal Immunizations: </w:t>
            </w:r>
          </w:p>
          <w:p w14:paraId="218C5815" w14:textId="77777777" w:rsidR="000B4566" w:rsidRDefault="000B4566" w:rsidP="000B4566">
            <w:pPr>
              <w:tabs>
                <w:tab w:val="left" w:pos="361"/>
              </w:tabs>
              <w:spacing w:before="60" w:after="60"/>
              <w:ind w:left="360" w:right="108" w:hanging="360"/>
              <w:rPr>
                <w:rFonts w:ascii="Times New Roman" w:hAnsi="Times New Roman" w:cs="Times New Roman"/>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EA453D">
              <w:rPr>
                <w:i/>
                <w:iCs/>
                <w:color w:val="000000"/>
                <w:szCs w:val="24"/>
              </w:rPr>
              <w:tab/>
            </w:r>
            <w:r>
              <w:rPr>
                <w:rFonts w:ascii="Times New Roman" w:hAnsi="Times New Roman" w:cs="Times New Roman"/>
                <w:sz w:val="24"/>
                <w:szCs w:val="24"/>
              </w:rPr>
              <w:t>S</w:t>
            </w:r>
            <w:r w:rsidR="00503198">
              <w:rPr>
                <w:rFonts w:ascii="Times New Roman" w:hAnsi="Times New Roman" w:cs="Times New Roman"/>
                <w:sz w:val="24"/>
                <w:szCs w:val="24"/>
              </w:rPr>
              <w:t>elect five</w:t>
            </w:r>
            <w:r w:rsidRPr="00BE1A75">
              <w:rPr>
                <w:rFonts w:ascii="Times New Roman" w:hAnsi="Times New Roman" w:cs="Times New Roman"/>
                <w:sz w:val="24"/>
                <w:szCs w:val="24"/>
              </w:rPr>
              <w:t xml:space="preserve"> residents in the sample to review for the provision of influenza/pneumococcal immunizations.  </w:t>
            </w:r>
          </w:p>
          <w:p w14:paraId="218C5816" w14:textId="77777777" w:rsidR="008837B9" w:rsidRPr="006E2D52" w:rsidRDefault="008837B9" w:rsidP="000B4566">
            <w:pPr>
              <w:tabs>
                <w:tab w:val="left" w:pos="361"/>
              </w:tabs>
              <w:spacing w:before="60" w:after="60"/>
              <w:ind w:left="360" w:right="108" w:hanging="360"/>
              <w:rPr>
                <w:rFonts w:ascii="Times New Roman" w:hAnsi="Times New Roman" w:cs="Times New Roman"/>
                <w:sz w:val="24"/>
                <w:szCs w:val="24"/>
              </w:rPr>
            </w:pPr>
            <w:r w:rsidRPr="008837B9">
              <w:rPr>
                <w:rFonts w:ascii="Times New Roman" w:hAnsi="Times New Roman" w:cs="Times New Roman"/>
                <w:sz w:val="24"/>
                <w:szCs w:val="24"/>
              </w:rPr>
              <w:fldChar w:fldCharType="begin">
                <w:ffData>
                  <w:name w:val="Check37"/>
                  <w:enabled/>
                  <w:calcOnExit w:val="0"/>
                  <w:checkBox>
                    <w:sizeAuto/>
                    <w:default w:val="0"/>
                  </w:checkBox>
                </w:ffData>
              </w:fldChar>
            </w:r>
            <w:r w:rsidRPr="008837B9">
              <w:rPr>
                <w:rFonts w:ascii="Times New Roman" w:hAnsi="Times New Roman" w:cs="Times New Roman"/>
                <w:sz w:val="24"/>
                <w:szCs w:val="24"/>
              </w:rPr>
              <w:instrText xml:space="preserve"> FORMCHECKBOX </w:instrText>
            </w:r>
            <w:r w:rsidR="0055538D">
              <w:rPr>
                <w:rFonts w:ascii="Times New Roman" w:hAnsi="Times New Roman" w:cs="Times New Roman"/>
                <w:sz w:val="24"/>
                <w:szCs w:val="24"/>
              </w:rPr>
            </w:r>
            <w:r w:rsidR="0055538D">
              <w:rPr>
                <w:rFonts w:ascii="Times New Roman" w:hAnsi="Times New Roman" w:cs="Times New Roman"/>
                <w:sz w:val="24"/>
                <w:szCs w:val="24"/>
              </w:rPr>
              <w:fldChar w:fldCharType="separate"/>
            </w:r>
            <w:r w:rsidRPr="008837B9">
              <w:rPr>
                <w:rFonts w:ascii="Times New Roman" w:hAnsi="Times New Roman" w:cs="Times New Roman"/>
                <w:sz w:val="24"/>
                <w:szCs w:val="24"/>
              </w:rPr>
              <w:fldChar w:fldCharType="end"/>
            </w:r>
            <w:r w:rsidRPr="008837B9">
              <w:rPr>
                <w:rFonts w:ascii="Times New Roman" w:hAnsi="Times New Roman" w:cs="Times New Roman"/>
                <w:sz w:val="24"/>
                <w:szCs w:val="24"/>
              </w:rPr>
              <w:tab/>
              <w:t xml:space="preserve">Document the </w:t>
            </w:r>
            <w:r w:rsidRPr="006E2D52">
              <w:rPr>
                <w:rFonts w:ascii="Times New Roman" w:hAnsi="Times New Roman" w:cs="Times New Roman"/>
                <w:sz w:val="24"/>
                <w:szCs w:val="24"/>
              </w:rPr>
              <w:t>names of residents selected for review.</w:t>
            </w:r>
          </w:p>
          <w:p w14:paraId="218C5817" w14:textId="77777777" w:rsidR="008C4301" w:rsidRPr="006E2D52" w:rsidRDefault="008C4301" w:rsidP="006E2D52">
            <w:pPr>
              <w:tabs>
                <w:tab w:val="left" w:pos="361"/>
              </w:tabs>
              <w:spacing w:before="60" w:after="60"/>
              <w:ind w:left="360" w:right="108" w:hanging="360"/>
              <w:rPr>
                <w:rFonts w:ascii="Times New Roman" w:hAnsi="Times New Roman" w:cs="Times New Roman"/>
                <w:sz w:val="24"/>
                <w:szCs w:val="24"/>
              </w:rPr>
            </w:pPr>
            <w:r w:rsidRPr="006E2D52">
              <w:rPr>
                <w:rFonts w:ascii="Times New Roman" w:hAnsi="Times New Roman" w:cs="Times New Roman"/>
                <w:sz w:val="24"/>
                <w:szCs w:val="24"/>
              </w:rPr>
              <w:fldChar w:fldCharType="begin">
                <w:ffData>
                  <w:name w:val="Check37"/>
                  <w:enabled/>
                  <w:calcOnExit w:val="0"/>
                  <w:checkBox>
                    <w:sizeAuto/>
                    <w:default w:val="0"/>
                  </w:checkBox>
                </w:ffData>
              </w:fldChar>
            </w:r>
            <w:r w:rsidRPr="006E2D52">
              <w:rPr>
                <w:rFonts w:ascii="Times New Roman" w:hAnsi="Times New Roman" w:cs="Times New Roman"/>
                <w:sz w:val="24"/>
                <w:szCs w:val="24"/>
              </w:rPr>
              <w:instrText xml:space="preserve"> FORMCHECKBOX </w:instrText>
            </w:r>
            <w:r w:rsidR="0055538D">
              <w:rPr>
                <w:rFonts w:ascii="Times New Roman" w:hAnsi="Times New Roman" w:cs="Times New Roman"/>
                <w:sz w:val="24"/>
                <w:szCs w:val="24"/>
              </w:rPr>
            </w:r>
            <w:r w:rsidR="0055538D">
              <w:rPr>
                <w:rFonts w:ascii="Times New Roman" w:hAnsi="Times New Roman" w:cs="Times New Roman"/>
                <w:sz w:val="24"/>
                <w:szCs w:val="24"/>
              </w:rPr>
              <w:fldChar w:fldCharType="separate"/>
            </w:r>
            <w:r w:rsidRPr="006E2D52">
              <w:rPr>
                <w:rFonts w:ascii="Times New Roman" w:hAnsi="Times New Roman" w:cs="Times New Roman"/>
                <w:sz w:val="24"/>
                <w:szCs w:val="24"/>
              </w:rPr>
              <w:fldChar w:fldCharType="end"/>
            </w:r>
            <w:r w:rsidRPr="006E2D52">
              <w:rPr>
                <w:rFonts w:ascii="Times New Roman" w:hAnsi="Times New Roman" w:cs="Times New Roman"/>
                <w:sz w:val="24"/>
                <w:szCs w:val="24"/>
              </w:rPr>
              <w:t xml:space="preserve"> Give precedence in selection to those residents whom the survey team has selected as sampled residents.</w:t>
            </w:r>
          </w:p>
          <w:p w14:paraId="218C5819" w14:textId="77777777" w:rsidR="000B4566" w:rsidRPr="006E2D52" w:rsidRDefault="000B4566" w:rsidP="000B4566">
            <w:pPr>
              <w:tabs>
                <w:tab w:val="left" w:pos="361"/>
              </w:tabs>
              <w:spacing w:before="60" w:after="60"/>
              <w:ind w:left="360" w:right="108" w:hanging="360"/>
              <w:rPr>
                <w:rFonts w:ascii="Times New Roman" w:hAnsi="Times New Roman" w:cs="Times New Roman"/>
                <w:sz w:val="24"/>
                <w:szCs w:val="24"/>
              </w:rPr>
            </w:pPr>
            <w:r w:rsidRPr="006E2D52">
              <w:rPr>
                <w:rFonts w:ascii="Times New Roman" w:hAnsi="Times New Roman" w:cs="Times New Roman"/>
                <w:sz w:val="24"/>
                <w:szCs w:val="24"/>
              </w:rPr>
              <w:fldChar w:fldCharType="begin">
                <w:ffData>
                  <w:name w:val="Check4"/>
                  <w:enabled/>
                  <w:calcOnExit w:val="0"/>
                  <w:checkBox>
                    <w:sizeAuto/>
                    <w:default w:val="0"/>
                  </w:checkBox>
                </w:ffData>
              </w:fldChar>
            </w:r>
            <w:r w:rsidRPr="006E2D52">
              <w:rPr>
                <w:rFonts w:ascii="Times New Roman" w:hAnsi="Times New Roman" w:cs="Times New Roman"/>
                <w:sz w:val="24"/>
                <w:szCs w:val="24"/>
              </w:rPr>
              <w:instrText xml:space="preserve"> FORMCHECKBOX </w:instrText>
            </w:r>
            <w:r w:rsidR="0055538D">
              <w:rPr>
                <w:rFonts w:ascii="Times New Roman" w:hAnsi="Times New Roman" w:cs="Times New Roman"/>
                <w:sz w:val="24"/>
                <w:szCs w:val="24"/>
              </w:rPr>
            </w:r>
            <w:r w:rsidR="0055538D">
              <w:rPr>
                <w:rFonts w:ascii="Times New Roman" w:hAnsi="Times New Roman" w:cs="Times New Roman"/>
                <w:sz w:val="24"/>
                <w:szCs w:val="24"/>
              </w:rPr>
              <w:fldChar w:fldCharType="separate"/>
            </w:r>
            <w:r w:rsidRPr="006E2D52">
              <w:rPr>
                <w:rFonts w:ascii="Times New Roman" w:hAnsi="Times New Roman" w:cs="Times New Roman"/>
                <w:sz w:val="24"/>
                <w:szCs w:val="24"/>
              </w:rPr>
              <w:fldChar w:fldCharType="end"/>
            </w:r>
            <w:r w:rsidRPr="006E2D52">
              <w:rPr>
                <w:rFonts w:ascii="Times New Roman" w:hAnsi="Times New Roman" w:cs="Times New Roman"/>
                <w:sz w:val="24"/>
                <w:szCs w:val="24"/>
              </w:rPr>
              <w:t xml:space="preserve"> </w:t>
            </w:r>
            <w:r w:rsidR="00503198" w:rsidRPr="006E2D52">
              <w:rPr>
                <w:rFonts w:ascii="Times New Roman" w:hAnsi="Times New Roman" w:cs="Times New Roman"/>
                <w:sz w:val="24"/>
                <w:szCs w:val="24"/>
              </w:rPr>
              <w:t>Review the records of the five</w:t>
            </w:r>
            <w:r w:rsidRPr="006E2D52">
              <w:rPr>
                <w:rFonts w:ascii="Times New Roman" w:hAnsi="Times New Roman" w:cs="Times New Roman"/>
                <w:sz w:val="24"/>
                <w:szCs w:val="24"/>
              </w:rPr>
              <w:t xml:space="preserve"> residents sampled for documentation of:  </w:t>
            </w:r>
          </w:p>
          <w:p w14:paraId="218C581A" w14:textId="77777777" w:rsidR="000B4566" w:rsidRPr="006E2D52" w:rsidRDefault="000B4566" w:rsidP="000B4566">
            <w:pPr>
              <w:pStyle w:val="NoSpacing"/>
              <w:numPr>
                <w:ilvl w:val="0"/>
                <w:numId w:val="8"/>
              </w:numPr>
              <w:rPr>
                <w:rFonts w:ascii="Times New Roman" w:hAnsi="Times New Roman" w:cs="Times New Roman"/>
                <w:sz w:val="24"/>
                <w:szCs w:val="24"/>
              </w:rPr>
            </w:pPr>
            <w:r w:rsidRPr="006E2D52">
              <w:rPr>
                <w:rFonts w:ascii="Times New Roman" w:hAnsi="Times New Roman" w:cs="Times New Roman"/>
                <w:sz w:val="24"/>
                <w:szCs w:val="24"/>
              </w:rPr>
              <w:t>Screening and eligibility to receive the vaccine</w:t>
            </w:r>
            <w:r w:rsidR="00EA453D" w:rsidRPr="006E2D52">
              <w:rPr>
                <w:rFonts w:ascii="Times New Roman" w:hAnsi="Times New Roman" w:cs="Times New Roman"/>
                <w:sz w:val="24"/>
                <w:szCs w:val="24"/>
              </w:rPr>
              <w:t>;</w:t>
            </w:r>
          </w:p>
          <w:p w14:paraId="218C581B" w14:textId="77777777" w:rsidR="000B4566" w:rsidRPr="006E2D52" w:rsidRDefault="000B4566" w:rsidP="000B4566">
            <w:pPr>
              <w:pStyle w:val="NoSpacing"/>
              <w:numPr>
                <w:ilvl w:val="0"/>
                <w:numId w:val="8"/>
              </w:numPr>
              <w:rPr>
                <w:rFonts w:ascii="Times New Roman" w:hAnsi="Times New Roman" w:cs="Times New Roman"/>
                <w:sz w:val="24"/>
                <w:szCs w:val="24"/>
              </w:rPr>
            </w:pPr>
            <w:r w:rsidRPr="006E2D52">
              <w:rPr>
                <w:rFonts w:ascii="Times New Roman" w:hAnsi="Times New Roman" w:cs="Times New Roman"/>
                <w:sz w:val="24"/>
                <w:szCs w:val="24"/>
              </w:rPr>
              <w:t>The provision of education related to the influenza or pneumococcal immunizations</w:t>
            </w:r>
            <w:r w:rsidR="0090775A" w:rsidRPr="006E2D52">
              <w:rPr>
                <w:rFonts w:ascii="Times New Roman" w:hAnsi="Times New Roman" w:cs="Times New Roman"/>
                <w:sz w:val="24"/>
                <w:szCs w:val="24"/>
              </w:rPr>
              <w:t xml:space="preserve"> (such as the benefits and potential side effects)</w:t>
            </w:r>
            <w:r w:rsidR="00EA453D" w:rsidRPr="006E2D52">
              <w:rPr>
                <w:rFonts w:ascii="Times New Roman" w:hAnsi="Times New Roman" w:cs="Times New Roman"/>
                <w:i/>
                <w:sz w:val="24"/>
                <w:szCs w:val="24"/>
              </w:rPr>
              <w:t>;</w:t>
            </w:r>
          </w:p>
          <w:p w14:paraId="218C581C" w14:textId="77777777" w:rsidR="000B4566" w:rsidRPr="006E2D52" w:rsidRDefault="000B4566" w:rsidP="000B4566">
            <w:pPr>
              <w:pStyle w:val="NoSpacing"/>
              <w:numPr>
                <w:ilvl w:val="0"/>
                <w:numId w:val="8"/>
              </w:numPr>
              <w:rPr>
                <w:rFonts w:ascii="Times New Roman" w:hAnsi="Times New Roman" w:cs="Times New Roman"/>
                <w:sz w:val="24"/>
                <w:szCs w:val="24"/>
              </w:rPr>
            </w:pPr>
            <w:r w:rsidRPr="006E2D52">
              <w:rPr>
                <w:rFonts w:ascii="Times New Roman" w:hAnsi="Times New Roman" w:cs="Times New Roman"/>
                <w:sz w:val="24"/>
                <w:szCs w:val="24"/>
              </w:rPr>
              <w:t>The administration of pneumococcal and influenza vaccine, in accordance with national recommendations</w:t>
            </w:r>
            <w:r w:rsidR="0084274C" w:rsidRPr="006E2D52">
              <w:rPr>
                <w:rFonts w:ascii="Times New Roman" w:hAnsi="Times New Roman" w:cs="Times New Roman"/>
                <w:sz w:val="24"/>
                <w:szCs w:val="24"/>
              </w:rPr>
              <w:t xml:space="preserve">. </w:t>
            </w:r>
            <w:r w:rsidR="0084274C" w:rsidRPr="0055538D">
              <w:rPr>
                <w:rFonts w:ascii="Times New Roman" w:hAnsi="Times New Roman"/>
                <w:sz w:val="24"/>
                <w:szCs w:val="24"/>
              </w:rPr>
              <w:t>Facilities must follow the CDC and ACIP recommendations for vaccines</w:t>
            </w:r>
            <w:r w:rsidR="00EA453D" w:rsidRPr="006E2D52">
              <w:rPr>
                <w:rFonts w:ascii="Times New Roman" w:hAnsi="Times New Roman" w:cs="Times New Roman"/>
                <w:sz w:val="24"/>
                <w:szCs w:val="24"/>
              </w:rPr>
              <w:t>; and</w:t>
            </w:r>
          </w:p>
          <w:p w14:paraId="218C581D" w14:textId="77777777" w:rsidR="000B4566" w:rsidRPr="00BE1A75" w:rsidRDefault="00B057F0" w:rsidP="000B456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Allowing a resident or representative to refuse either the influenza and/or pneumococcal vaccine. </w:t>
            </w:r>
            <w:r w:rsidR="000B4566" w:rsidRPr="00BE1A75">
              <w:rPr>
                <w:rFonts w:ascii="Times New Roman" w:hAnsi="Times New Roman" w:cs="Times New Roman"/>
                <w:sz w:val="24"/>
                <w:szCs w:val="24"/>
              </w:rPr>
              <w:t>If not provided, documentation as to why the vaccine was not provided.</w:t>
            </w:r>
          </w:p>
          <w:p w14:paraId="218C581E" w14:textId="77777777" w:rsidR="000B4566" w:rsidRPr="00BE1A75" w:rsidRDefault="000B4566" w:rsidP="000B4566">
            <w:pPr>
              <w:tabs>
                <w:tab w:val="left" w:pos="361"/>
              </w:tabs>
              <w:spacing w:before="60" w:after="60"/>
              <w:ind w:left="360" w:right="108" w:hanging="360"/>
              <w:rPr>
                <w:rFonts w:ascii="Times New Roman" w:hAnsi="Times New Roman" w:cs="Times New Roman"/>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EA453D">
              <w:rPr>
                <w:i/>
                <w:iCs/>
                <w:color w:val="000000"/>
                <w:szCs w:val="24"/>
              </w:rPr>
              <w:tab/>
            </w:r>
            <w:r w:rsidRPr="00BE1A75">
              <w:rPr>
                <w:rFonts w:ascii="Times New Roman" w:hAnsi="Times New Roman" w:cs="Times New Roman"/>
                <w:sz w:val="24"/>
                <w:szCs w:val="24"/>
              </w:rPr>
              <w:t xml:space="preserve">For surveys occurring during influenza season, unavailability of the influenza vaccine can be a valid reason why a facility has not implemented the influenza vaccine program, especially during the early weeks of the influenza season. Ask the facility to demonstrate that: </w:t>
            </w:r>
          </w:p>
          <w:p w14:paraId="218C581F" w14:textId="77262DAD" w:rsidR="000B4566" w:rsidRPr="00BE1A75" w:rsidRDefault="000B4566" w:rsidP="000B4566">
            <w:pPr>
              <w:pStyle w:val="NoSpacing"/>
              <w:numPr>
                <w:ilvl w:val="0"/>
                <w:numId w:val="9"/>
              </w:numPr>
              <w:rPr>
                <w:rFonts w:ascii="Times New Roman" w:hAnsi="Times New Roman" w:cs="Times New Roman"/>
                <w:sz w:val="24"/>
                <w:szCs w:val="24"/>
              </w:rPr>
            </w:pPr>
            <w:r w:rsidRPr="00BE1A75">
              <w:rPr>
                <w:rFonts w:ascii="Times New Roman" w:hAnsi="Times New Roman" w:cs="Times New Roman"/>
                <w:sz w:val="24"/>
                <w:szCs w:val="24"/>
              </w:rPr>
              <w:t>The vaccine has been ordered and the facility received a confirmation of the order indicating that the vaccine has been shipped or that the product is not available but will be shippe</w:t>
            </w:r>
            <w:r>
              <w:rPr>
                <w:rFonts w:ascii="Times New Roman" w:hAnsi="Times New Roman" w:cs="Times New Roman"/>
                <w:sz w:val="24"/>
                <w:szCs w:val="24"/>
              </w:rPr>
              <w:t>d when the supply is available</w:t>
            </w:r>
            <w:r w:rsidR="00EA453D">
              <w:rPr>
                <w:rFonts w:ascii="Times New Roman" w:hAnsi="Times New Roman" w:cs="Times New Roman"/>
                <w:sz w:val="24"/>
                <w:szCs w:val="24"/>
              </w:rPr>
              <w:t>; and</w:t>
            </w:r>
          </w:p>
          <w:p w14:paraId="218C5820" w14:textId="77777777" w:rsidR="000B4566" w:rsidRPr="00BE1A75" w:rsidRDefault="000B4566" w:rsidP="000B4566">
            <w:pPr>
              <w:pStyle w:val="NoSpacing"/>
              <w:numPr>
                <w:ilvl w:val="0"/>
                <w:numId w:val="9"/>
              </w:numPr>
              <w:rPr>
                <w:rFonts w:ascii="Times New Roman" w:hAnsi="Times New Roman" w:cs="Times New Roman"/>
                <w:sz w:val="24"/>
                <w:szCs w:val="24"/>
              </w:rPr>
            </w:pPr>
            <w:r w:rsidRPr="00BE1A75">
              <w:rPr>
                <w:rFonts w:ascii="Times New Roman" w:hAnsi="Times New Roman" w:cs="Times New Roman"/>
                <w:sz w:val="24"/>
                <w:szCs w:val="24"/>
              </w:rPr>
              <w:t xml:space="preserve">Plans are developed on how and when the vaccines are to be administered. </w:t>
            </w:r>
          </w:p>
          <w:p w14:paraId="218C5821" w14:textId="77777777" w:rsidR="000B4566" w:rsidRPr="00BE1A75" w:rsidRDefault="000B4566" w:rsidP="000B4566">
            <w:pPr>
              <w:tabs>
                <w:tab w:val="left" w:pos="361"/>
              </w:tabs>
              <w:spacing w:before="60" w:after="60"/>
              <w:ind w:left="360" w:right="108" w:hanging="360"/>
              <w:rPr>
                <w:rFonts w:ascii="Times New Roman" w:hAnsi="Times New Roman" w:cs="Times New Roman"/>
                <w:sz w:val="24"/>
                <w:szCs w:val="24"/>
              </w:rPr>
            </w:pPr>
            <w:r w:rsidRPr="009A3D72">
              <w:rPr>
                <w:bCs/>
                <w:color w:val="000000"/>
                <w:szCs w:val="24"/>
              </w:rPr>
              <w:fldChar w:fldCharType="begin">
                <w:ffData>
                  <w:name w:val="Check4"/>
                  <w:enabled/>
                  <w:calcOnExit w:val="0"/>
                  <w:checkBox>
                    <w:sizeAuto/>
                    <w:default w:val="0"/>
                  </w:checkBox>
                </w:ffData>
              </w:fldChar>
            </w:r>
            <w:r w:rsidRPr="009A3D72">
              <w:rPr>
                <w:bCs/>
                <w:color w:val="000000"/>
                <w:szCs w:val="24"/>
              </w:rPr>
              <w:instrText xml:space="preserve"> FORMCHECKBOX </w:instrText>
            </w:r>
            <w:r w:rsidR="0055538D">
              <w:rPr>
                <w:bCs/>
                <w:color w:val="000000"/>
                <w:szCs w:val="24"/>
              </w:rPr>
            </w:r>
            <w:r w:rsidR="0055538D">
              <w:rPr>
                <w:bCs/>
                <w:color w:val="000000"/>
                <w:szCs w:val="24"/>
              </w:rPr>
              <w:fldChar w:fldCharType="separate"/>
            </w:r>
            <w:r w:rsidRPr="009A3D72">
              <w:rPr>
                <w:bCs/>
                <w:color w:val="000000"/>
                <w:szCs w:val="24"/>
              </w:rPr>
              <w:fldChar w:fldCharType="end"/>
            </w:r>
            <w:r w:rsidR="00EA453D">
              <w:rPr>
                <w:i/>
                <w:iCs/>
                <w:color w:val="000000"/>
                <w:szCs w:val="24"/>
              </w:rPr>
              <w:tab/>
            </w:r>
            <w:r w:rsidRPr="00BE1A75">
              <w:rPr>
                <w:rFonts w:ascii="Times New Roman" w:hAnsi="Times New Roman" w:cs="Times New Roman"/>
                <w:sz w:val="24"/>
                <w:szCs w:val="24"/>
              </w:rPr>
              <w:t xml:space="preserve">As necessary, determine if the facility developed influenza and pneumococcal vaccine policies and procedures, including the identification and tracking/monitoring of all facility residents’ vaccination status.  </w:t>
            </w:r>
          </w:p>
          <w:p w14:paraId="218C5822" w14:textId="77777777" w:rsidR="000B4566" w:rsidRDefault="000B4566" w:rsidP="000B4566">
            <w:pPr>
              <w:pStyle w:val="NoSpacing"/>
              <w:rPr>
                <w:rFonts w:ascii="Times New Roman" w:hAnsi="Times New Roman" w:cs="Times New Roman"/>
                <w:sz w:val="24"/>
                <w:szCs w:val="24"/>
              </w:rPr>
            </w:pPr>
          </w:p>
          <w:p w14:paraId="218C5823" w14:textId="7C9770B4" w:rsidR="005845A1" w:rsidRPr="000220C9" w:rsidRDefault="000B4566" w:rsidP="0021040C">
            <w:pPr>
              <w:pStyle w:val="ListParagraph"/>
              <w:numPr>
                <w:ilvl w:val="0"/>
                <w:numId w:val="29"/>
              </w:numPr>
              <w:shd w:val="clear" w:color="auto" w:fill="E6E6E6"/>
              <w:tabs>
                <w:tab w:val="right" w:pos="8640"/>
              </w:tabs>
              <w:spacing w:before="60" w:after="60" w:line="280" w:lineRule="atLeast"/>
              <w:ind w:right="101"/>
              <w:rPr>
                <w:rFonts w:ascii="Times New Roman" w:hAnsi="Times New Roman" w:cs="Times New Roman"/>
                <w:b/>
                <w:sz w:val="24"/>
                <w:szCs w:val="24"/>
              </w:rPr>
            </w:pPr>
            <w:r w:rsidRPr="00BE1A75">
              <w:rPr>
                <w:rFonts w:ascii="Times New Roman" w:hAnsi="Times New Roman" w:cs="Times New Roman"/>
                <w:b/>
                <w:sz w:val="24"/>
                <w:szCs w:val="24"/>
              </w:rPr>
              <w:t xml:space="preserve">Did the facility </w:t>
            </w:r>
            <w:r>
              <w:rPr>
                <w:rFonts w:ascii="Times New Roman" w:hAnsi="Times New Roman" w:cs="Times New Roman"/>
                <w:b/>
                <w:sz w:val="24"/>
                <w:szCs w:val="24"/>
              </w:rPr>
              <w:t>provide influenza and/or pneumococcal immunizations as required or appropriate</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color w:val="000000"/>
                <w:sz w:val="24"/>
                <w:szCs w:val="24"/>
              </w:rPr>
              <w:fldChar w:fldCharType="begin">
                <w:ffData>
                  <w:name w:val="Check1"/>
                  <w:enabled/>
                  <w:calcOnExit w:val="0"/>
                  <w:checkBox>
                    <w:sizeAuto/>
                    <w:default w:val="0"/>
                  </w:checkBox>
                </w:ffData>
              </w:fldChar>
            </w:r>
            <w:r w:rsidRPr="00F8247A">
              <w:rPr>
                <w:rFonts w:ascii="Times New Roman" w:hAnsi="Times New Roman" w:cs="Times New Roman"/>
                <w:color w:val="000000"/>
                <w:sz w:val="24"/>
                <w:szCs w:val="24"/>
              </w:rPr>
              <w:instrText xml:space="preserve"> FORMCHECKBOX </w:instrText>
            </w:r>
            <w:r w:rsidR="0055538D">
              <w:rPr>
                <w:rFonts w:ascii="Times New Roman" w:hAnsi="Times New Roman" w:cs="Times New Roman"/>
                <w:color w:val="000000"/>
                <w:sz w:val="24"/>
                <w:szCs w:val="24"/>
              </w:rPr>
            </w:r>
            <w:r w:rsidR="0055538D">
              <w:rPr>
                <w:rFonts w:ascii="Times New Roman" w:hAnsi="Times New Roman" w:cs="Times New Roman"/>
                <w:color w:val="000000"/>
                <w:sz w:val="24"/>
                <w:szCs w:val="24"/>
              </w:rPr>
              <w:fldChar w:fldCharType="separate"/>
            </w:r>
            <w:r w:rsidRPr="00F8247A">
              <w:rPr>
                <w:rFonts w:ascii="Times New Roman" w:hAnsi="Times New Roman" w:cs="Times New Roman"/>
                <w:color w:val="000000"/>
                <w:sz w:val="24"/>
                <w:szCs w:val="24"/>
              </w:rPr>
              <w:fldChar w:fldCharType="end"/>
            </w:r>
            <w:r w:rsidRPr="00F8247A">
              <w:rPr>
                <w:rFonts w:ascii="Times New Roman" w:hAnsi="Times New Roman" w:cs="Times New Roman"/>
                <w:color w:val="000000"/>
                <w:sz w:val="24"/>
                <w:szCs w:val="24"/>
              </w:rPr>
              <w:t xml:space="preserve"> Yes</w:t>
            </w:r>
            <w:r w:rsidRPr="00F8247A">
              <w:rPr>
                <w:rFonts w:ascii="Times New Roman" w:hAnsi="Times New Roman" w:cs="Times New Roman"/>
                <w:b/>
                <w:bCs/>
                <w:color w:val="000000"/>
                <w:sz w:val="24"/>
                <w:szCs w:val="24"/>
              </w:rPr>
              <w:t xml:space="preserve">    </w:t>
            </w:r>
            <w:r w:rsidRPr="00F8247A">
              <w:rPr>
                <w:rFonts w:ascii="Times New Roman" w:hAnsi="Times New Roman" w:cs="Times New Roman"/>
                <w:b/>
                <w:bCs/>
                <w:color w:val="000000"/>
                <w:sz w:val="24"/>
                <w:szCs w:val="24"/>
              </w:rPr>
              <w:fldChar w:fldCharType="begin">
                <w:ffData>
                  <w:name w:val="Check2"/>
                  <w:enabled/>
                  <w:calcOnExit w:val="0"/>
                  <w:checkBox>
                    <w:sizeAuto/>
                    <w:default w:val="0"/>
                  </w:checkBox>
                </w:ffData>
              </w:fldChar>
            </w:r>
            <w:r w:rsidRPr="00F8247A">
              <w:rPr>
                <w:rFonts w:ascii="Times New Roman" w:hAnsi="Times New Roman" w:cs="Times New Roman"/>
                <w:b/>
                <w:bCs/>
                <w:color w:val="000000"/>
                <w:sz w:val="24"/>
                <w:szCs w:val="24"/>
              </w:rPr>
              <w:instrText xml:space="preserve"> FORMCHECKBOX </w:instrText>
            </w:r>
            <w:r w:rsidR="0055538D">
              <w:rPr>
                <w:rFonts w:ascii="Times New Roman" w:hAnsi="Times New Roman" w:cs="Times New Roman"/>
                <w:b/>
                <w:bCs/>
                <w:color w:val="000000"/>
                <w:sz w:val="24"/>
                <w:szCs w:val="24"/>
              </w:rPr>
            </w:r>
            <w:r w:rsidR="0055538D">
              <w:rPr>
                <w:rFonts w:ascii="Times New Roman" w:hAnsi="Times New Roman" w:cs="Times New Roman"/>
                <w:b/>
                <w:bCs/>
                <w:color w:val="000000"/>
                <w:sz w:val="24"/>
                <w:szCs w:val="24"/>
              </w:rPr>
              <w:fldChar w:fldCharType="separate"/>
            </w:r>
            <w:r w:rsidRPr="00F8247A">
              <w:rPr>
                <w:rFonts w:ascii="Times New Roman" w:hAnsi="Times New Roman" w:cs="Times New Roman"/>
                <w:b/>
                <w:bCs/>
                <w:color w:val="000000"/>
                <w:sz w:val="24"/>
                <w:szCs w:val="24"/>
              </w:rPr>
              <w:fldChar w:fldCharType="end"/>
            </w:r>
            <w:r w:rsidR="006E2D52">
              <w:rPr>
                <w:rFonts w:ascii="Times New Roman" w:hAnsi="Times New Roman" w:cs="Times New Roman"/>
                <w:b/>
                <w:bCs/>
                <w:color w:val="000000"/>
                <w:sz w:val="24"/>
                <w:szCs w:val="24"/>
              </w:rPr>
              <w:t xml:space="preserve"> No </w:t>
            </w:r>
            <w:r>
              <w:rPr>
                <w:rFonts w:ascii="Times New Roman" w:hAnsi="Times New Roman" w:cs="Times New Roman"/>
                <w:b/>
                <w:bCs/>
                <w:color w:val="000000"/>
                <w:sz w:val="24"/>
                <w:szCs w:val="24"/>
              </w:rPr>
              <w:t xml:space="preserve">F883 </w:t>
            </w:r>
          </w:p>
        </w:tc>
      </w:tr>
    </w:tbl>
    <w:p w14:paraId="218C5825" w14:textId="77777777" w:rsidR="0028112C" w:rsidRPr="00BE1A75" w:rsidRDefault="0028112C" w:rsidP="00BB23D6">
      <w:pPr>
        <w:pStyle w:val="NoSpacing"/>
        <w:rPr>
          <w:rFonts w:ascii="Times New Roman" w:hAnsi="Times New Roman" w:cs="Times New Roman"/>
          <w:sz w:val="24"/>
          <w:szCs w:val="24"/>
        </w:rPr>
      </w:pPr>
    </w:p>
    <w:p w14:paraId="218C5826" w14:textId="77777777" w:rsidR="00FA3BE9" w:rsidRPr="00BE1A75" w:rsidRDefault="00FA3BE9" w:rsidP="00EA453D">
      <w:pPr>
        <w:pStyle w:val="NoSpacing"/>
        <w:rPr>
          <w:rFonts w:ascii="Times New Roman" w:hAnsi="Times New Roman" w:cs="Times New Roman"/>
          <w:sz w:val="24"/>
          <w:szCs w:val="24"/>
        </w:rPr>
      </w:pPr>
    </w:p>
    <w:sectPr w:rsidR="00FA3BE9" w:rsidRPr="00BE1A75" w:rsidSect="00DF27A2">
      <w:headerReference w:type="default" r:id="rId11"/>
      <w:footerReference w:type="default" r:id="rId12"/>
      <w:pgSz w:w="15840" w:h="12240" w:orient="landscape" w:code="1"/>
      <w:pgMar w:top="720" w:right="720" w:bottom="720" w:left="720" w:header="720" w:footer="57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BA598" w16cid:durableId="1CF35AA1"/>
  <w16cid:commentId w16cid:paraId="5FB27A4F" w16cid:durableId="1CF35AA2"/>
  <w16cid:commentId w16cid:paraId="0D97BC31" w16cid:durableId="1CF35DA2"/>
  <w16cid:commentId w16cid:paraId="6C669C94" w16cid:durableId="1CF35F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C5829" w14:textId="77777777" w:rsidR="00D3709A" w:rsidRDefault="00D3709A" w:rsidP="00AE1A68">
      <w:pPr>
        <w:spacing w:after="0" w:line="240" w:lineRule="auto"/>
      </w:pPr>
      <w:r>
        <w:separator/>
      </w:r>
    </w:p>
  </w:endnote>
  <w:endnote w:type="continuationSeparator" w:id="0">
    <w:p w14:paraId="218C582A" w14:textId="77777777" w:rsidR="00D3709A" w:rsidRDefault="00D3709A" w:rsidP="00AE1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582C" w14:textId="31F91ADD" w:rsidR="00B128FD" w:rsidRDefault="00B128FD" w:rsidP="00B128FD">
    <w:pPr>
      <w:pStyle w:val="Footer"/>
      <w:tabs>
        <w:tab w:val="clear" w:pos="4680"/>
        <w:tab w:val="clear" w:pos="9360"/>
        <w:tab w:val="center" w:pos="7110"/>
        <w:tab w:val="right" w:pos="14220"/>
      </w:tabs>
    </w:pPr>
    <w:r>
      <w:rPr>
        <w:rFonts w:ascii="Arial" w:hAnsi="Arial" w:cs="Arial"/>
        <w:sz w:val="14"/>
      </w:rPr>
      <w:t>CMS-20054 (</w:t>
    </w:r>
    <w:r w:rsidR="006E2D52">
      <w:rPr>
        <w:rFonts w:ascii="Arial" w:hAnsi="Arial" w:cs="Arial"/>
        <w:sz w:val="14"/>
      </w:rPr>
      <w:t>5</w:t>
    </w:r>
    <w:r>
      <w:rPr>
        <w:rFonts w:ascii="Arial" w:hAnsi="Arial" w:cs="Arial"/>
        <w:sz w:val="14"/>
      </w:rPr>
      <w:t>/2017)</w:t>
    </w:r>
    <w:r>
      <w:rPr>
        <w:rFonts w:ascii="Arial" w:hAnsi="Arial" w:cs="Arial"/>
        <w:sz w:val="14"/>
      </w:rPr>
      <w:tab/>
    </w:r>
    <w:r>
      <w:rPr>
        <w:rFonts w:ascii="Arial" w:hAnsi="Arial" w:cs="Arial"/>
        <w:sz w:val="14"/>
      </w:rPr>
      <w:tab/>
      <w:t xml:space="preserve">Page </w:t>
    </w:r>
    <w:sdt>
      <w:sdtPr>
        <w:id w:val="1404720870"/>
        <w:docPartObj>
          <w:docPartGallery w:val="Page Numbers (Bottom of Page)"/>
          <w:docPartUnique/>
        </w:docPartObj>
      </w:sdtPr>
      <w:sdtEndPr>
        <w:rPr>
          <w:rFonts w:ascii="Arial" w:hAnsi="Arial" w:cs="Arial"/>
          <w:noProof/>
          <w:sz w:val="14"/>
          <w:szCs w:val="14"/>
        </w:rPr>
      </w:sdtEndPr>
      <w:sdtContent>
        <w:r w:rsidRPr="00B128FD">
          <w:rPr>
            <w:rFonts w:ascii="Arial" w:hAnsi="Arial" w:cs="Arial"/>
            <w:sz w:val="14"/>
            <w:szCs w:val="14"/>
          </w:rPr>
          <w:fldChar w:fldCharType="begin"/>
        </w:r>
        <w:r w:rsidRPr="00B128FD">
          <w:rPr>
            <w:rFonts w:ascii="Arial" w:hAnsi="Arial" w:cs="Arial"/>
            <w:sz w:val="14"/>
            <w:szCs w:val="14"/>
          </w:rPr>
          <w:instrText xml:space="preserve"> PAGE   \* MERGEFORMAT </w:instrText>
        </w:r>
        <w:r w:rsidRPr="00B128FD">
          <w:rPr>
            <w:rFonts w:ascii="Arial" w:hAnsi="Arial" w:cs="Arial"/>
            <w:sz w:val="14"/>
            <w:szCs w:val="14"/>
          </w:rPr>
          <w:fldChar w:fldCharType="separate"/>
        </w:r>
        <w:r w:rsidR="0055538D">
          <w:rPr>
            <w:rFonts w:ascii="Arial" w:hAnsi="Arial" w:cs="Arial"/>
            <w:noProof/>
            <w:sz w:val="14"/>
            <w:szCs w:val="14"/>
          </w:rPr>
          <w:t>5</w:t>
        </w:r>
        <w:r w:rsidRPr="00B128FD">
          <w:rPr>
            <w:rFonts w:ascii="Arial" w:hAnsi="Arial" w:cs="Arial"/>
            <w:noProof/>
            <w:sz w:val="14"/>
            <w:szCs w:val="1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C5827" w14:textId="77777777" w:rsidR="00D3709A" w:rsidRDefault="00D3709A" w:rsidP="00AE1A68">
      <w:pPr>
        <w:spacing w:after="0" w:line="240" w:lineRule="auto"/>
      </w:pPr>
      <w:r>
        <w:separator/>
      </w:r>
    </w:p>
  </w:footnote>
  <w:footnote w:type="continuationSeparator" w:id="0">
    <w:p w14:paraId="218C5828" w14:textId="77777777" w:rsidR="00D3709A" w:rsidRDefault="00D3709A" w:rsidP="00AE1A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582B" w14:textId="77777777" w:rsidR="00911F79" w:rsidRPr="0028112C" w:rsidRDefault="0028112C" w:rsidP="0028112C">
    <w:pPr>
      <w:pStyle w:val="Header"/>
      <w:spacing w:after="240"/>
      <w:jc w:val="center"/>
      <w:rPr>
        <w:rFonts w:ascii="Times New Roman" w:hAnsi="Times New Roman" w:cs="Times New Roman"/>
        <w:sz w:val="32"/>
        <w:szCs w:val="32"/>
      </w:rPr>
    </w:pPr>
    <w:r w:rsidRPr="0028112C">
      <w:rPr>
        <w:rFonts w:ascii="Times New Roman" w:hAnsi="Times New Roman" w:cs="Times New Roman"/>
        <w:b/>
        <w:sz w:val="32"/>
        <w:szCs w:val="32"/>
      </w:rPr>
      <w:t>Infection Prevention, Control &amp; Immunizations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A6202"/>
    <w:multiLevelType w:val="hybridMultilevel"/>
    <w:tmpl w:val="8630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239"/>
    <w:multiLevelType w:val="hybridMultilevel"/>
    <w:tmpl w:val="A2287586"/>
    <w:lvl w:ilvl="0" w:tplc="4C1C5702">
      <w:start w:val="1"/>
      <w:numFmt w:val="bullet"/>
      <w:lvlText w:val=""/>
      <w:lvlJc w:val="left"/>
      <w:pPr>
        <w:ind w:left="1080" w:hanging="360"/>
      </w:pPr>
      <w:rPr>
        <w:rFonts w:ascii="Symbol" w:hAnsi="Symbol" w:hint="default"/>
        <w:color w:val="FF0000"/>
      </w:rPr>
    </w:lvl>
    <w:lvl w:ilvl="1" w:tplc="04090017">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E2273"/>
    <w:multiLevelType w:val="hybridMultilevel"/>
    <w:tmpl w:val="42EE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20C19"/>
    <w:multiLevelType w:val="hybridMultilevel"/>
    <w:tmpl w:val="B4C0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D0D2E"/>
    <w:multiLevelType w:val="hybridMultilevel"/>
    <w:tmpl w:val="9AD43B2E"/>
    <w:lvl w:ilvl="0" w:tplc="D9447ED4">
      <w:start w:val="1"/>
      <w:numFmt w:val="decimal"/>
      <w:lvlText w:val="%1."/>
      <w:lvlJc w:val="left"/>
      <w:pPr>
        <w:tabs>
          <w:tab w:val="num" w:pos="360"/>
        </w:tabs>
        <w:ind w:left="360" w:hanging="360"/>
      </w:pPr>
      <w:rPr>
        <w:rFonts w:ascii="Times New Roman Bold" w:hAnsi="Times New Roman Bold" w:cs="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916F5"/>
    <w:multiLevelType w:val="hybridMultilevel"/>
    <w:tmpl w:val="5D445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828CD"/>
    <w:multiLevelType w:val="hybridMultilevel"/>
    <w:tmpl w:val="D842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127E6"/>
    <w:multiLevelType w:val="hybridMultilevel"/>
    <w:tmpl w:val="A4CA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BA77A1"/>
    <w:multiLevelType w:val="hybridMultilevel"/>
    <w:tmpl w:val="1BD88D3E"/>
    <w:lvl w:ilvl="0" w:tplc="4C1C5702">
      <w:start w:val="1"/>
      <w:numFmt w:val="bullet"/>
      <w:lvlText w:val=""/>
      <w:lvlJc w:val="left"/>
      <w:pPr>
        <w:ind w:left="1080" w:hanging="360"/>
      </w:pPr>
      <w:rPr>
        <w:rFonts w:ascii="Symbol" w:hAnsi="Symbol" w:hint="default"/>
        <w:color w:val="FF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715D03"/>
    <w:multiLevelType w:val="hybridMultilevel"/>
    <w:tmpl w:val="DB9C7978"/>
    <w:lvl w:ilvl="0" w:tplc="04090001">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350" w:hanging="360"/>
      </w:pPr>
      <w:rPr>
        <w:rFonts w:ascii="Courier New" w:hAnsi="Courier New" w:cs="Courier New" w:hint="default"/>
      </w:rPr>
    </w:lvl>
    <w:lvl w:ilvl="2" w:tplc="80FA89AA">
      <w:start w:val="1"/>
      <w:numFmt w:val="bullet"/>
      <w:lvlText w:val=""/>
      <w:lvlJc w:val="left"/>
      <w:pPr>
        <w:ind w:left="2070" w:hanging="360"/>
      </w:pPr>
      <w:rPr>
        <w:rFonts w:ascii="Symbol" w:hAnsi="Symbol" w:hint="default"/>
        <w:color w:val="FF0000"/>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94E60CA"/>
    <w:multiLevelType w:val="hybridMultilevel"/>
    <w:tmpl w:val="9E162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32D40"/>
    <w:multiLevelType w:val="hybridMultilevel"/>
    <w:tmpl w:val="42AC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96C28"/>
    <w:multiLevelType w:val="hybridMultilevel"/>
    <w:tmpl w:val="0E1C8EFE"/>
    <w:lvl w:ilvl="0" w:tplc="4C1C570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A81B65"/>
    <w:multiLevelType w:val="hybridMultilevel"/>
    <w:tmpl w:val="2AC2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D4789"/>
    <w:multiLevelType w:val="hybridMultilevel"/>
    <w:tmpl w:val="1B285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5F635A3"/>
    <w:multiLevelType w:val="hybridMultilevel"/>
    <w:tmpl w:val="F804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815978"/>
    <w:multiLevelType w:val="hybridMultilevel"/>
    <w:tmpl w:val="7B9C8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DB3CC8"/>
    <w:multiLevelType w:val="hybridMultilevel"/>
    <w:tmpl w:val="12E08A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A0D64EF"/>
    <w:multiLevelType w:val="hybridMultilevel"/>
    <w:tmpl w:val="DD3E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7316A2"/>
    <w:multiLevelType w:val="hybridMultilevel"/>
    <w:tmpl w:val="1880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F31D9"/>
    <w:multiLevelType w:val="hybridMultilevel"/>
    <w:tmpl w:val="FE46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90C27"/>
    <w:multiLevelType w:val="hybridMultilevel"/>
    <w:tmpl w:val="C98CA9E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71F92AFC"/>
    <w:multiLevelType w:val="hybridMultilevel"/>
    <w:tmpl w:val="7D2C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0562FC"/>
    <w:multiLevelType w:val="hybridMultilevel"/>
    <w:tmpl w:val="6C1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50F7C"/>
    <w:multiLevelType w:val="hybridMultilevel"/>
    <w:tmpl w:val="561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9A6060"/>
    <w:multiLevelType w:val="hybridMultilevel"/>
    <w:tmpl w:val="3666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F0B42"/>
    <w:multiLevelType w:val="hybridMultilevel"/>
    <w:tmpl w:val="E07C8BB0"/>
    <w:lvl w:ilvl="0" w:tplc="D9447ED4">
      <w:start w:val="1"/>
      <w:numFmt w:val="decimal"/>
      <w:lvlText w:val="%1."/>
      <w:lvlJc w:val="left"/>
      <w:pPr>
        <w:tabs>
          <w:tab w:val="num" w:pos="360"/>
        </w:tabs>
        <w:ind w:left="360" w:hanging="360"/>
      </w:pPr>
      <w:rPr>
        <w:rFonts w:ascii="Times New Roman Bold" w:hAnsi="Times New Roman Bold" w:cs="Times New Roman" w:hint="default"/>
        <w:b/>
        <w:i w:val="0"/>
        <w:sz w:val="24"/>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CD55C9F"/>
    <w:multiLevelType w:val="hybridMultilevel"/>
    <w:tmpl w:val="E6F4CF72"/>
    <w:lvl w:ilvl="0" w:tplc="4C1C5702">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6E1D10"/>
    <w:multiLevelType w:val="hybridMultilevel"/>
    <w:tmpl w:val="DF708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5"/>
  </w:num>
  <w:num w:numId="5">
    <w:abstractNumId w:val="22"/>
  </w:num>
  <w:num w:numId="6">
    <w:abstractNumId w:val="25"/>
  </w:num>
  <w:num w:numId="7">
    <w:abstractNumId w:val="24"/>
  </w:num>
  <w:num w:numId="8">
    <w:abstractNumId w:val="2"/>
  </w:num>
  <w:num w:numId="9">
    <w:abstractNumId w:val="23"/>
  </w:num>
  <w:num w:numId="10">
    <w:abstractNumId w:val="1"/>
  </w:num>
  <w:num w:numId="11">
    <w:abstractNumId w:val="8"/>
  </w:num>
  <w:num w:numId="12">
    <w:abstractNumId w:val="27"/>
  </w:num>
  <w:num w:numId="13">
    <w:abstractNumId w:val="0"/>
  </w:num>
  <w:num w:numId="14">
    <w:abstractNumId w:val="11"/>
  </w:num>
  <w:num w:numId="15">
    <w:abstractNumId w:val="12"/>
  </w:num>
  <w:num w:numId="16">
    <w:abstractNumId w:val="9"/>
  </w:num>
  <w:num w:numId="17">
    <w:abstractNumId w:val="15"/>
  </w:num>
  <w:num w:numId="18">
    <w:abstractNumId w:val="28"/>
  </w:num>
  <w:num w:numId="19">
    <w:abstractNumId w:val="17"/>
  </w:num>
  <w:num w:numId="20">
    <w:abstractNumId w:val="6"/>
  </w:num>
  <w:num w:numId="21">
    <w:abstractNumId w:val="10"/>
  </w:num>
  <w:num w:numId="22">
    <w:abstractNumId w:val="19"/>
  </w:num>
  <w:num w:numId="23">
    <w:abstractNumId w:val="21"/>
  </w:num>
  <w:num w:numId="24">
    <w:abstractNumId w:val="7"/>
  </w:num>
  <w:num w:numId="25">
    <w:abstractNumId w:val="14"/>
  </w:num>
  <w:num w:numId="26">
    <w:abstractNumId w:val="16"/>
  </w:num>
  <w:num w:numId="27">
    <w:abstractNumId w:val="20"/>
  </w:num>
  <w:num w:numId="28">
    <w:abstractNumId w:val="26"/>
  </w:num>
  <w:num w:numId="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E5"/>
    <w:rsid w:val="000024CD"/>
    <w:rsid w:val="0000433D"/>
    <w:rsid w:val="0000488B"/>
    <w:rsid w:val="0000798D"/>
    <w:rsid w:val="00007D71"/>
    <w:rsid w:val="000104C4"/>
    <w:rsid w:val="00010EFB"/>
    <w:rsid w:val="00015B99"/>
    <w:rsid w:val="00021D7E"/>
    <w:rsid w:val="000220C9"/>
    <w:rsid w:val="00032018"/>
    <w:rsid w:val="00033FC4"/>
    <w:rsid w:val="00034781"/>
    <w:rsid w:val="00037A1D"/>
    <w:rsid w:val="000404ED"/>
    <w:rsid w:val="00042A05"/>
    <w:rsid w:val="00045693"/>
    <w:rsid w:val="00053B26"/>
    <w:rsid w:val="00053C58"/>
    <w:rsid w:val="000560B2"/>
    <w:rsid w:val="0005711F"/>
    <w:rsid w:val="0007720C"/>
    <w:rsid w:val="00077926"/>
    <w:rsid w:val="0008097E"/>
    <w:rsid w:val="00081008"/>
    <w:rsid w:val="00081274"/>
    <w:rsid w:val="00086242"/>
    <w:rsid w:val="000870FD"/>
    <w:rsid w:val="000904AC"/>
    <w:rsid w:val="0009238F"/>
    <w:rsid w:val="00093589"/>
    <w:rsid w:val="0009377D"/>
    <w:rsid w:val="0009451A"/>
    <w:rsid w:val="000969BA"/>
    <w:rsid w:val="000A1B06"/>
    <w:rsid w:val="000A3428"/>
    <w:rsid w:val="000A3792"/>
    <w:rsid w:val="000A649D"/>
    <w:rsid w:val="000B4566"/>
    <w:rsid w:val="000C173B"/>
    <w:rsid w:val="000C2654"/>
    <w:rsid w:val="000C537D"/>
    <w:rsid w:val="000C6B65"/>
    <w:rsid w:val="000D1B5C"/>
    <w:rsid w:val="000D48E8"/>
    <w:rsid w:val="000D6B8C"/>
    <w:rsid w:val="000E1763"/>
    <w:rsid w:val="000E4F3F"/>
    <w:rsid w:val="000E5530"/>
    <w:rsid w:val="000F36C0"/>
    <w:rsid w:val="000F6BCB"/>
    <w:rsid w:val="00103483"/>
    <w:rsid w:val="001045F5"/>
    <w:rsid w:val="001103B7"/>
    <w:rsid w:val="00115DF8"/>
    <w:rsid w:val="00137480"/>
    <w:rsid w:val="001520F6"/>
    <w:rsid w:val="0015295A"/>
    <w:rsid w:val="00155AEA"/>
    <w:rsid w:val="001609A9"/>
    <w:rsid w:val="001707BD"/>
    <w:rsid w:val="00171DC3"/>
    <w:rsid w:val="00175B68"/>
    <w:rsid w:val="00176E3D"/>
    <w:rsid w:val="00180737"/>
    <w:rsid w:val="00180DDF"/>
    <w:rsid w:val="00186C78"/>
    <w:rsid w:val="00195EC8"/>
    <w:rsid w:val="001A2D7D"/>
    <w:rsid w:val="001A5678"/>
    <w:rsid w:val="001A7A1D"/>
    <w:rsid w:val="001C13EA"/>
    <w:rsid w:val="001D00C5"/>
    <w:rsid w:val="001D416E"/>
    <w:rsid w:val="001E367B"/>
    <w:rsid w:val="0020002C"/>
    <w:rsid w:val="00204EE9"/>
    <w:rsid w:val="00205017"/>
    <w:rsid w:val="00205937"/>
    <w:rsid w:val="00206E04"/>
    <w:rsid w:val="0020781A"/>
    <w:rsid w:val="00207B02"/>
    <w:rsid w:val="00207EF3"/>
    <w:rsid w:val="0021040C"/>
    <w:rsid w:val="00210C73"/>
    <w:rsid w:val="00212183"/>
    <w:rsid w:val="0021592A"/>
    <w:rsid w:val="00225711"/>
    <w:rsid w:val="00225D8B"/>
    <w:rsid w:val="00233340"/>
    <w:rsid w:val="00233F1A"/>
    <w:rsid w:val="00234B4A"/>
    <w:rsid w:val="00236334"/>
    <w:rsid w:val="00236E4C"/>
    <w:rsid w:val="00241435"/>
    <w:rsid w:val="002435D9"/>
    <w:rsid w:val="00247AF7"/>
    <w:rsid w:val="00255D9D"/>
    <w:rsid w:val="00257BE8"/>
    <w:rsid w:val="00262CA8"/>
    <w:rsid w:val="00266ACC"/>
    <w:rsid w:val="00277B2E"/>
    <w:rsid w:val="0028112C"/>
    <w:rsid w:val="00283E97"/>
    <w:rsid w:val="002851D3"/>
    <w:rsid w:val="00293EDA"/>
    <w:rsid w:val="002A04E8"/>
    <w:rsid w:val="002A0D32"/>
    <w:rsid w:val="002A2772"/>
    <w:rsid w:val="002A3B46"/>
    <w:rsid w:val="002A5C8F"/>
    <w:rsid w:val="002B198A"/>
    <w:rsid w:val="002B7F95"/>
    <w:rsid w:val="002C30A8"/>
    <w:rsid w:val="002D5273"/>
    <w:rsid w:val="002D6BAA"/>
    <w:rsid w:val="002E5E14"/>
    <w:rsid w:val="002E5F9B"/>
    <w:rsid w:val="002F1C92"/>
    <w:rsid w:val="002F546A"/>
    <w:rsid w:val="002F707E"/>
    <w:rsid w:val="003009BC"/>
    <w:rsid w:val="00300D49"/>
    <w:rsid w:val="00305140"/>
    <w:rsid w:val="00306897"/>
    <w:rsid w:val="00307A41"/>
    <w:rsid w:val="003100C1"/>
    <w:rsid w:val="003139C9"/>
    <w:rsid w:val="003144F4"/>
    <w:rsid w:val="00317DAE"/>
    <w:rsid w:val="003228F6"/>
    <w:rsid w:val="00331E04"/>
    <w:rsid w:val="00333CF3"/>
    <w:rsid w:val="0033702A"/>
    <w:rsid w:val="00337F1B"/>
    <w:rsid w:val="003415E8"/>
    <w:rsid w:val="00352DFF"/>
    <w:rsid w:val="003537C3"/>
    <w:rsid w:val="00357606"/>
    <w:rsid w:val="003643DA"/>
    <w:rsid w:val="003660EC"/>
    <w:rsid w:val="00366352"/>
    <w:rsid w:val="003710D9"/>
    <w:rsid w:val="0037261B"/>
    <w:rsid w:val="0038088E"/>
    <w:rsid w:val="0038275F"/>
    <w:rsid w:val="00383770"/>
    <w:rsid w:val="003A7058"/>
    <w:rsid w:val="003A7BB3"/>
    <w:rsid w:val="003B23DC"/>
    <w:rsid w:val="003B5C5F"/>
    <w:rsid w:val="003C0018"/>
    <w:rsid w:val="003C0C93"/>
    <w:rsid w:val="003C44BD"/>
    <w:rsid w:val="003C491D"/>
    <w:rsid w:val="003C74CF"/>
    <w:rsid w:val="003E04F6"/>
    <w:rsid w:val="003E1E8B"/>
    <w:rsid w:val="003F1284"/>
    <w:rsid w:val="003F63E0"/>
    <w:rsid w:val="004017DF"/>
    <w:rsid w:val="004062D9"/>
    <w:rsid w:val="00412D7B"/>
    <w:rsid w:val="00413908"/>
    <w:rsid w:val="0041400A"/>
    <w:rsid w:val="00416859"/>
    <w:rsid w:val="00432D99"/>
    <w:rsid w:val="00437638"/>
    <w:rsid w:val="00443BE2"/>
    <w:rsid w:val="00443E68"/>
    <w:rsid w:val="004526F9"/>
    <w:rsid w:val="00452BBA"/>
    <w:rsid w:val="00453DF9"/>
    <w:rsid w:val="00453F52"/>
    <w:rsid w:val="0045504E"/>
    <w:rsid w:val="00460EF4"/>
    <w:rsid w:val="004610D7"/>
    <w:rsid w:val="00464997"/>
    <w:rsid w:val="00466B4D"/>
    <w:rsid w:val="00467EED"/>
    <w:rsid w:val="00475B43"/>
    <w:rsid w:val="00481198"/>
    <w:rsid w:val="004859AA"/>
    <w:rsid w:val="0049230F"/>
    <w:rsid w:val="004926BA"/>
    <w:rsid w:val="004932CD"/>
    <w:rsid w:val="004A3C8E"/>
    <w:rsid w:val="004B0873"/>
    <w:rsid w:val="004B21E8"/>
    <w:rsid w:val="004B66DC"/>
    <w:rsid w:val="004C25D9"/>
    <w:rsid w:val="004C702B"/>
    <w:rsid w:val="004D032F"/>
    <w:rsid w:val="004D120F"/>
    <w:rsid w:val="004D3FC9"/>
    <w:rsid w:val="004E6B94"/>
    <w:rsid w:val="004F05EF"/>
    <w:rsid w:val="0050242A"/>
    <w:rsid w:val="00503198"/>
    <w:rsid w:val="00504C76"/>
    <w:rsid w:val="005055E9"/>
    <w:rsid w:val="00510E1D"/>
    <w:rsid w:val="00511CE8"/>
    <w:rsid w:val="00511FD2"/>
    <w:rsid w:val="00515ACB"/>
    <w:rsid w:val="00516034"/>
    <w:rsid w:val="005160A8"/>
    <w:rsid w:val="005162BA"/>
    <w:rsid w:val="00522BE4"/>
    <w:rsid w:val="00527EEC"/>
    <w:rsid w:val="005332C6"/>
    <w:rsid w:val="00533AA3"/>
    <w:rsid w:val="005368AE"/>
    <w:rsid w:val="005408F6"/>
    <w:rsid w:val="00545B46"/>
    <w:rsid w:val="00550962"/>
    <w:rsid w:val="00554603"/>
    <w:rsid w:val="0055538D"/>
    <w:rsid w:val="00561C11"/>
    <w:rsid w:val="005629AD"/>
    <w:rsid w:val="0056324F"/>
    <w:rsid w:val="005648EB"/>
    <w:rsid w:val="0056622C"/>
    <w:rsid w:val="00566432"/>
    <w:rsid w:val="00566512"/>
    <w:rsid w:val="0056798F"/>
    <w:rsid w:val="0057402B"/>
    <w:rsid w:val="00577252"/>
    <w:rsid w:val="005828EC"/>
    <w:rsid w:val="0058359D"/>
    <w:rsid w:val="005845A1"/>
    <w:rsid w:val="00593339"/>
    <w:rsid w:val="00596591"/>
    <w:rsid w:val="0059783C"/>
    <w:rsid w:val="005A4205"/>
    <w:rsid w:val="005A55E7"/>
    <w:rsid w:val="005B035D"/>
    <w:rsid w:val="005B0A2A"/>
    <w:rsid w:val="005B341E"/>
    <w:rsid w:val="005B3A96"/>
    <w:rsid w:val="005B4D00"/>
    <w:rsid w:val="005B5C7F"/>
    <w:rsid w:val="005B6AEF"/>
    <w:rsid w:val="005B7AAE"/>
    <w:rsid w:val="005C01FC"/>
    <w:rsid w:val="005C54FD"/>
    <w:rsid w:val="005D4793"/>
    <w:rsid w:val="005D4A97"/>
    <w:rsid w:val="005D5852"/>
    <w:rsid w:val="005D71EA"/>
    <w:rsid w:val="005E2A60"/>
    <w:rsid w:val="005E2B6F"/>
    <w:rsid w:val="005E32FA"/>
    <w:rsid w:val="005F093B"/>
    <w:rsid w:val="005F0B5D"/>
    <w:rsid w:val="005F4482"/>
    <w:rsid w:val="005F797B"/>
    <w:rsid w:val="00603600"/>
    <w:rsid w:val="00604DB2"/>
    <w:rsid w:val="00607B09"/>
    <w:rsid w:val="00610415"/>
    <w:rsid w:val="0061146C"/>
    <w:rsid w:val="00613B92"/>
    <w:rsid w:val="0062502D"/>
    <w:rsid w:val="006263A7"/>
    <w:rsid w:val="00632A4A"/>
    <w:rsid w:val="006358FB"/>
    <w:rsid w:val="00641F73"/>
    <w:rsid w:val="0065060F"/>
    <w:rsid w:val="0065356B"/>
    <w:rsid w:val="00654C7B"/>
    <w:rsid w:val="006551E5"/>
    <w:rsid w:val="00662D70"/>
    <w:rsid w:val="00664164"/>
    <w:rsid w:val="00665DD4"/>
    <w:rsid w:val="006668EE"/>
    <w:rsid w:val="0067087F"/>
    <w:rsid w:val="00672809"/>
    <w:rsid w:val="00676B9D"/>
    <w:rsid w:val="00677390"/>
    <w:rsid w:val="00680571"/>
    <w:rsid w:val="00683D0D"/>
    <w:rsid w:val="0069020C"/>
    <w:rsid w:val="006905AE"/>
    <w:rsid w:val="006905BC"/>
    <w:rsid w:val="006937AA"/>
    <w:rsid w:val="006A17B6"/>
    <w:rsid w:val="006A2222"/>
    <w:rsid w:val="006A3885"/>
    <w:rsid w:val="006B14D6"/>
    <w:rsid w:val="006B265A"/>
    <w:rsid w:val="006B4D6C"/>
    <w:rsid w:val="006C030B"/>
    <w:rsid w:val="006C1904"/>
    <w:rsid w:val="006C73BD"/>
    <w:rsid w:val="006C7773"/>
    <w:rsid w:val="006D3254"/>
    <w:rsid w:val="006E15DC"/>
    <w:rsid w:val="006E2D52"/>
    <w:rsid w:val="006E7F6E"/>
    <w:rsid w:val="006F2B11"/>
    <w:rsid w:val="00717DCB"/>
    <w:rsid w:val="00726305"/>
    <w:rsid w:val="00731BF2"/>
    <w:rsid w:val="007343C4"/>
    <w:rsid w:val="00740D6A"/>
    <w:rsid w:val="00742DA1"/>
    <w:rsid w:val="007608EF"/>
    <w:rsid w:val="00761D77"/>
    <w:rsid w:val="00765FDB"/>
    <w:rsid w:val="00771AA0"/>
    <w:rsid w:val="00775066"/>
    <w:rsid w:val="00783FE0"/>
    <w:rsid w:val="007843F7"/>
    <w:rsid w:val="007865DA"/>
    <w:rsid w:val="007947CE"/>
    <w:rsid w:val="00795CF2"/>
    <w:rsid w:val="007968D0"/>
    <w:rsid w:val="007970A8"/>
    <w:rsid w:val="007A006E"/>
    <w:rsid w:val="007A124D"/>
    <w:rsid w:val="007A3021"/>
    <w:rsid w:val="007A68A8"/>
    <w:rsid w:val="007C0089"/>
    <w:rsid w:val="007C2E86"/>
    <w:rsid w:val="007C2EE9"/>
    <w:rsid w:val="007D31F2"/>
    <w:rsid w:val="007E5778"/>
    <w:rsid w:val="007E78A7"/>
    <w:rsid w:val="007F0DAA"/>
    <w:rsid w:val="007F3C58"/>
    <w:rsid w:val="007F577E"/>
    <w:rsid w:val="007F70EA"/>
    <w:rsid w:val="008061E6"/>
    <w:rsid w:val="008102D2"/>
    <w:rsid w:val="00811211"/>
    <w:rsid w:val="00814B04"/>
    <w:rsid w:val="0081571F"/>
    <w:rsid w:val="008226EE"/>
    <w:rsid w:val="00827DBE"/>
    <w:rsid w:val="00833424"/>
    <w:rsid w:val="00842700"/>
    <w:rsid w:val="0084274C"/>
    <w:rsid w:val="00843475"/>
    <w:rsid w:val="0085239C"/>
    <w:rsid w:val="008536E1"/>
    <w:rsid w:val="00862273"/>
    <w:rsid w:val="008626DA"/>
    <w:rsid w:val="0086363E"/>
    <w:rsid w:val="00865BD6"/>
    <w:rsid w:val="00870B4F"/>
    <w:rsid w:val="0087260F"/>
    <w:rsid w:val="00880787"/>
    <w:rsid w:val="008837B9"/>
    <w:rsid w:val="0088614E"/>
    <w:rsid w:val="008876C2"/>
    <w:rsid w:val="008904DE"/>
    <w:rsid w:val="00896B72"/>
    <w:rsid w:val="00896D8B"/>
    <w:rsid w:val="008A3C69"/>
    <w:rsid w:val="008A4027"/>
    <w:rsid w:val="008A4444"/>
    <w:rsid w:val="008B2EA5"/>
    <w:rsid w:val="008B51F2"/>
    <w:rsid w:val="008B54F8"/>
    <w:rsid w:val="008C1543"/>
    <w:rsid w:val="008C1C46"/>
    <w:rsid w:val="008C2655"/>
    <w:rsid w:val="008C4301"/>
    <w:rsid w:val="008C5690"/>
    <w:rsid w:val="008D1956"/>
    <w:rsid w:val="008D38D5"/>
    <w:rsid w:val="008F2163"/>
    <w:rsid w:val="008F3075"/>
    <w:rsid w:val="008F68EF"/>
    <w:rsid w:val="009009CA"/>
    <w:rsid w:val="009052B1"/>
    <w:rsid w:val="009055B0"/>
    <w:rsid w:val="00905F52"/>
    <w:rsid w:val="00907459"/>
    <w:rsid w:val="0090775A"/>
    <w:rsid w:val="00907A24"/>
    <w:rsid w:val="00907CCC"/>
    <w:rsid w:val="00911F79"/>
    <w:rsid w:val="00912EDC"/>
    <w:rsid w:val="009321BF"/>
    <w:rsid w:val="00932F68"/>
    <w:rsid w:val="00933B19"/>
    <w:rsid w:val="00934DC9"/>
    <w:rsid w:val="00940166"/>
    <w:rsid w:val="00943B12"/>
    <w:rsid w:val="0095039A"/>
    <w:rsid w:val="00950C3F"/>
    <w:rsid w:val="0095110C"/>
    <w:rsid w:val="009551B5"/>
    <w:rsid w:val="00955F80"/>
    <w:rsid w:val="0096001F"/>
    <w:rsid w:val="00961260"/>
    <w:rsid w:val="0097015D"/>
    <w:rsid w:val="00970A9C"/>
    <w:rsid w:val="00970B5A"/>
    <w:rsid w:val="009729C2"/>
    <w:rsid w:val="00974CEB"/>
    <w:rsid w:val="00982B00"/>
    <w:rsid w:val="00983BFA"/>
    <w:rsid w:val="0098552B"/>
    <w:rsid w:val="009862BA"/>
    <w:rsid w:val="009A049E"/>
    <w:rsid w:val="009A0F12"/>
    <w:rsid w:val="009A31B5"/>
    <w:rsid w:val="009B3762"/>
    <w:rsid w:val="009B41D9"/>
    <w:rsid w:val="009C03BC"/>
    <w:rsid w:val="009D15A3"/>
    <w:rsid w:val="009D503E"/>
    <w:rsid w:val="009D6932"/>
    <w:rsid w:val="009E0B26"/>
    <w:rsid w:val="009E2BB6"/>
    <w:rsid w:val="009E3B7F"/>
    <w:rsid w:val="009F1AC2"/>
    <w:rsid w:val="009F2A13"/>
    <w:rsid w:val="009F2F8D"/>
    <w:rsid w:val="00A0294E"/>
    <w:rsid w:val="00A02D0C"/>
    <w:rsid w:val="00A1083E"/>
    <w:rsid w:val="00A13399"/>
    <w:rsid w:val="00A17F5E"/>
    <w:rsid w:val="00A2451D"/>
    <w:rsid w:val="00A25829"/>
    <w:rsid w:val="00A269CA"/>
    <w:rsid w:val="00A2772F"/>
    <w:rsid w:val="00A324AB"/>
    <w:rsid w:val="00A41988"/>
    <w:rsid w:val="00A44D40"/>
    <w:rsid w:val="00A4772B"/>
    <w:rsid w:val="00A47BEF"/>
    <w:rsid w:val="00A51C46"/>
    <w:rsid w:val="00A54D5D"/>
    <w:rsid w:val="00A60426"/>
    <w:rsid w:val="00A60A0C"/>
    <w:rsid w:val="00A635E1"/>
    <w:rsid w:val="00A64946"/>
    <w:rsid w:val="00A66F03"/>
    <w:rsid w:val="00A72CF1"/>
    <w:rsid w:val="00A77483"/>
    <w:rsid w:val="00A81EDD"/>
    <w:rsid w:val="00A82E82"/>
    <w:rsid w:val="00A83A9B"/>
    <w:rsid w:val="00A84105"/>
    <w:rsid w:val="00A87812"/>
    <w:rsid w:val="00A87E85"/>
    <w:rsid w:val="00A9022A"/>
    <w:rsid w:val="00A90407"/>
    <w:rsid w:val="00A9058B"/>
    <w:rsid w:val="00A907CF"/>
    <w:rsid w:val="00A90DF6"/>
    <w:rsid w:val="00A931D7"/>
    <w:rsid w:val="00A943EB"/>
    <w:rsid w:val="00A96A3E"/>
    <w:rsid w:val="00AA1666"/>
    <w:rsid w:val="00AA2039"/>
    <w:rsid w:val="00AA2552"/>
    <w:rsid w:val="00AA2C03"/>
    <w:rsid w:val="00AA4D1F"/>
    <w:rsid w:val="00AA52BF"/>
    <w:rsid w:val="00AA59C3"/>
    <w:rsid w:val="00AA66D1"/>
    <w:rsid w:val="00AA69BA"/>
    <w:rsid w:val="00AB2480"/>
    <w:rsid w:val="00AB37C0"/>
    <w:rsid w:val="00AC320E"/>
    <w:rsid w:val="00AC3678"/>
    <w:rsid w:val="00AC3E24"/>
    <w:rsid w:val="00AC3E40"/>
    <w:rsid w:val="00AC7393"/>
    <w:rsid w:val="00AD326D"/>
    <w:rsid w:val="00AE10FF"/>
    <w:rsid w:val="00AE1A68"/>
    <w:rsid w:val="00AE58FA"/>
    <w:rsid w:val="00AE7608"/>
    <w:rsid w:val="00AF19EC"/>
    <w:rsid w:val="00AF4753"/>
    <w:rsid w:val="00AF4E93"/>
    <w:rsid w:val="00AF5835"/>
    <w:rsid w:val="00AF6452"/>
    <w:rsid w:val="00AF7601"/>
    <w:rsid w:val="00B02FC2"/>
    <w:rsid w:val="00B047A5"/>
    <w:rsid w:val="00B057F0"/>
    <w:rsid w:val="00B061C6"/>
    <w:rsid w:val="00B06406"/>
    <w:rsid w:val="00B07101"/>
    <w:rsid w:val="00B128FD"/>
    <w:rsid w:val="00B21C32"/>
    <w:rsid w:val="00B23ED4"/>
    <w:rsid w:val="00B303B1"/>
    <w:rsid w:val="00B37EB3"/>
    <w:rsid w:val="00B41AFE"/>
    <w:rsid w:val="00B43818"/>
    <w:rsid w:val="00B43CAF"/>
    <w:rsid w:val="00B445A1"/>
    <w:rsid w:val="00B44EF5"/>
    <w:rsid w:val="00B469DC"/>
    <w:rsid w:val="00B479B6"/>
    <w:rsid w:val="00B56B68"/>
    <w:rsid w:val="00B6762D"/>
    <w:rsid w:val="00B73C8B"/>
    <w:rsid w:val="00B74618"/>
    <w:rsid w:val="00B76CD9"/>
    <w:rsid w:val="00B77D0D"/>
    <w:rsid w:val="00B81C9B"/>
    <w:rsid w:val="00B8250F"/>
    <w:rsid w:val="00B828D0"/>
    <w:rsid w:val="00B8604C"/>
    <w:rsid w:val="00B87AA2"/>
    <w:rsid w:val="00B90BBB"/>
    <w:rsid w:val="00B918A8"/>
    <w:rsid w:val="00B93C72"/>
    <w:rsid w:val="00B97BA9"/>
    <w:rsid w:val="00B97D7E"/>
    <w:rsid w:val="00BA1489"/>
    <w:rsid w:val="00BA2EA5"/>
    <w:rsid w:val="00BA6F63"/>
    <w:rsid w:val="00BB038A"/>
    <w:rsid w:val="00BB23D6"/>
    <w:rsid w:val="00BB6597"/>
    <w:rsid w:val="00BB6B51"/>
    <w:rsid w:val="00BC68D2"/>
    <w:rsid w:val="00BD0CFA"/>
    <w:rsid w:val="00BD1528"/>
    <w:rsid w:val="00BD376B"/>
    <w:rsid w:val="00BD47BE"/>
    <w:rsid w:val="00BD6550"/>
    <w:rsid w:val="00BD794D"/>
    <w:rsid w:val="00BD7C5F"/>
    <w:rsid w:val="00BE1A75"/>
    <w:rsid w:val="00BE1EB7"/>
    <w:rsid w:val="00BE7369"/>
    <w:rsid w:val="00BF1CB2"/>
    <w:rsid w:val="00C11969"/>
    <w:rsid w:val="00C13B51"/>
    <w:rsid w:val="00C210C5"/>
    <w:rsid w:val="00C2435C"/>
    <w:rsid w:val="00C24F69"/>
    <w:rsid w:val="00C25AA6"/>
    <w:rsid w:val="00C30592"/>
    <w:rsid w:val="00C314EE"/>
    <w:rsid w:val="00C42060"/>
    <w:rsid w:val="00C45C84"/>
    <w:rsid w:val="00C46909"/>
    <w:rsid w:val="00C54363"/>
    <w:rsid w:val="00C6504F"/>
    <w:rsid w:val="00C67A81"/>
    <w:rsid w:val="00C7204B"/>
    <w:rsid w:val="00C72468"/>
    <w:rsid w:val="00C77C84"/>
    <w:rsid w:val="00C90474"/>
    <w:rsid w:val="00C95A0C"/>
    <w:rsid w:val="00C9640E"/>
    <w:rsid w:val="00CA562C"/>
    <w:rsid w:val="00CA5651"/>
    <w:rsid w:val="00CB0F8E"/>
    <w:rsid w:val="00CB3D2A"/>
    <w:rsid w:val="00CB6110"/>
    <w:rsid w:val="00CC3EE4"/>
    <w:rsid w:val="00CD67A9"/>
    <w:rsid w:val="00CE2F9B"/>
    <w:rsid w:val="00CE3A75"/>
    <w:rsid w:val="00CE7A7B"/>
    <w:rsid w:val="00CF35A0"/>
    <w:rsid w:val="00CF7E59"/>
    <w:rsid w:val="00D0592B"/>
    <w:rsid w:val="00D07CE2"/>
    <w:rsid w:val="00D10A57"/>
    <w:rsid w:val="00D22BF7"/>
    <w:rsid w:val="00D25725"/>
    <w:rsid w:val="00D25CBC"/>
    <w:rsid w:val="00D31CFB"/>
    <w:rsid w:val="00D351C7"/>
    <w:rsid w:val="00D3709A"/>
    <w:rsid w:val="00D37300"/>
    <w:rsid w:val="00D477DA"/>
    <w:rsid w:val="00D521C8"/>
    <w:rsid w:val="00D54798"/>
    <w:rsid w:val="00D61CF4"/>
    <w:rsid w:val="00D71A60"/>
    <w:rsid w:val="00D72F9E"/>
    <w:rsid w:val="00D74F95"/>
    <w:rsid w:val="00D768E2"/>
    <w:rsid w:val="00D76E4C"/>
    <w:rsid w:val="00D8299A"/>
    <w:rsid w:val="00D8331A"/>
    <w:rsid w:val="00D930F6"/>
    <w:rsid w:val="00D95586"/>
    <w:rsid w:val="00D95FC2"/>
    <w:rsid w:val="00DA1319"/>
    <w:rsid w:val="00DB466D"/>
    <w:rsid w:val="00DC14D3"/>
    <w:rsid w:val="00DC703F"/>
    <w:rsid w:val="00DE06B1"/>
    <w:rsid w:val="00DE57E5"/>
    <w:rsid w:val="00DF01B0"/>
    <w:rsid w:val="00DF27A2"/>
    <w:rsid w:val="00DF4336"/>
    <w:rsid w:val="00E117D8"/>
    <w:rsid w:val="00E1219D"/>
    <w:rsid w:val="00E162B6"/>
    <w:rsid w:val="00E2080E"/>
    <w:rsid w:val="00E22760"/>
    <w:rsid w:val="00E40CA5"/>
    <w:rsid w:val="00E40EA5"/>
    <w:rsid w:val="00E438EA"/>
    <w:rsid w:val="00E51127"/>
    <w:rsid w:val="00E5176D"/>
    <w:rsid w:val="00E523E5"/>
    <w:rsid w:val="00E55C19"/>
    <w:rsid w:val="00E575B1"/>
    <w:rsid w:val="00E60EBD"/>
    <w:rsid w:val="00E70733"/>
    <w:rsid w:val="00E754FA"/>
    <w:rsid w:val="00E843D3"/>
    <w:rsid w:val="00E87813"/>
    <w:rsid w:val="00E87A59"/>
    <w:rsid w:val="00E905EA"/>
    <w:rsid w:val="00E90DB4"/>
    <w:rsid w:val="00E94468"/>
    <w:rsid w:val="00EA15B7"/>
    <w:rsid w:val="00EA22AE"/>
    <w:rsid w:val="00EA41B7"/>
    <w:rsid w:val="00EA453D"/>
    <w:rsid w:val="00EA478B"/>
    <w:rsid w:val="00EA5038"/>
    <w:rsid w:val="00EB089D"/>
    <w:rsid w:val="00EB3D75"/>
    <w:rsid w:val="00EC2995"/>
    <w:rsid w:val="00EC31FE"/>
    <w:rsid w:val="00EC621C"/>
    <w:rsid w:val="00EC6458"/>
    <w:rsid w:val="00EC6CF5"/>
    <w:rsid w:val="00EC7B70"/>
    <w:rsid w:val="00ED04C3"/>
    <w:rsid w:val="00ED252A"/>
    <w:rsid w:val="00ED386B"/>
    <w:rsid w:val="00ED7D6D"/>
    <w:rsid w:val="00EE32CC"/>
    <w:rsid w:val="00EE3AA6"/>
    <w:rsid w:val="00EE71C4"/>
    <w:rsid w:val="00EF1359"/>
    <w:rsid w:val="00EF2BF6"/>
    <w:rsid w:val="00EF56F4"/>
    <w:rsid w:val="00F00942"/>
    <w:rsid w:val="00F00B12"/>
    <w:rsid w:val="00F01564"/>
    <w:rsid w:val="00F06222"/>
    <w:rsid w:val="00F06D9F"/>
    <w:rsid w:val="00F07C36"/>
    <w:rsid w:val="00F224AE"/>
    <w:rsid w:val="00F23A08"/>
    <w:rsid w:val="00F23BD9"/>
    <w:rsid w:val="00F30A0B"/>
    <w:rsid w:val="00F318CA"/>
    <w:rsid w:val="00F33FD5"/>
    <w:rsid w:val="00F37894"/>
    <w:rsid w:val="00F40476"/>
    <w:rsid w:val="00F44003"/>
    <w:rsid w:val="00F45EC8"/>
    <w:rsid w:val="00F47D20"/>
    <w:rsid w:val="00F50B26"/>
    <w:rsid w:val="00F5212A"/>
    <w:rsid w:val="00F52D22"/>
    <w:rsid w:val="00F54F53"/>
    <w:rsid w:val="00F60311"/>
    <w:rsid w:val="00F61758"/>
    <w:rsid w:val="00F65F2B"/>
    <w:rsid w:val="00F664D7"/>
    <w:rsid w:val="00F73DB5"/>
    <w:rsid w:val="00F741A7"/>
    <w:rsid w:val="00F74C57"/>
    <w:rsid w:val="00F7565C"/>
    <w:rsid w:val="00F812F1"/>
    <w:rsid w:val="00F82433"/>
    <w:rsid w:val="00F8247A"/>
    <w:rsid w:val="00F8251D"/>
    <w:rsid w:val="00F83AEF"/>
    <w:rsid w:val="00F86DDC"/>
    <w:rsid w:val="00F87C40"/>
    <w:rsid w:val="00F92685"/>
    <w:rsid w:val="00F92B79"/>
    <w:rsid w:val="00F9575F"/>
    <w:rsid w:val="00F97C30"/>
    <w:rsid w:val="00FA297A"/>
    <w:rsid w:val="00FA3BE9"/>
    <w:rsid w:val="00FB0A9B"/>
    <w:rsid w:val="00FB3BCE"/>
    <w:rsid w:val="00FB53A1"/>
    <w:rsid w:val="00FB768A"/>
    <w:rsid w:val="00FC406A"/>
    <w:rsid w:val="00FC7073"/>
    <w:rsid w:val="00FC7DCB"/>
    <w:rsid w:val="00FD2692"/>
    <w:rsid w:val="00FD3BC9"/>
    <w:rsid w:val="00FD500B"/>
    <w:rsid w:val="00FD7718"/>
    <w:rsid w:val="00FE1077"/>
    <w:rsid w:val="00FE340E"/>
    <w:rsid w:val="00FE4AEC"/>
    <w:rsid w:val="00FE747F"/>
    <w:rsid w:val="00FF2E87"/>
    <w:rsid w:val="00FF768E"/>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8C57A3"/>
  <w15:docId w15:val="{1ED1835C-05EC-4F05-AD65-1363F24A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3E5"/>
  </w:style>
  <w:style w:type="paragraph" w:styleId="Heading1">
    <w:name w:val="heading 1"/>
    <w:basedOn w:val="Normal"/>
    <w:link w:val="Heading1Char"/>
    <w:uiPriority w:val="9"/>
    <w:qFormat/>
    <w:rsid w:val="00B860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23E5"/>
    <w:rPr>
      <w:sz w:val="16"/>
      <w:szCs w:val="16"/>
    </w:rPr>
  </w:style>
  <w:style w:type="paragraph" w:styleId="CommentText">
    <w:name w:val="annotation text"/>
    <w:basedOn w:val="Normal"/>
    <w:link w:val="CommentTextChar"/>
    <w:uiPriority w:val="99"/>
    <w:unhideWhenUsed/>
    <w:rsid w:val="00E523E5"/>
    <w:pPr>
      <w:spacing w:line="240" w:lineRule="auto"/>
    </w:pPr>
    <w:rPr>
      <w:sz w:val="20"/>
      <w:szCs w:val="20"/>
    </w:rPr>
  </w:style>
  <w:style w:type="character" w:customStyle="1" w:styleId="CommentTextChar">
    <w:name w:val="Comment Text Char"/>
    <w:basedOn w:val="DefaultParagraphFont"/>
    <w:link w:val="CommentText"/>
    <w:uiPriority w:val="99"/>
    <w:rsid w:val="00E523E5"/>
    <w:rPr>
      <w:sz w:val="20"/>
      <w:szCs w:val="20"/>
    </w:rPr>
  </w:style>
  <w:style w:type="paragraph" w:styleId="BalloonText">
    <w:name w:val="Balloon Text"/>
    <w:basedOn w:val="Normal"/>
    <w:link w:val="BalloonTextChar"/>
    <w:uiPriority w:val="99"/>
    <w:semiHidden/>
    <w:unhideWhenUsed/>
    <w:rsid w:val="00E52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3E5"/>
    <w:rPr>
      <w:rFonts w:ascii="Tahoma" w:hAnsi="Tahoma" w:cs="Tahoma"/>
      <w:sz w:val="16"/>
      <w:szCs w:val="16"/>
    </w:rPr>
  </w:style>
  <w:style w:type="paragraph" w:styleId="ListParagraph">
    <w:name w:val="List Paragraph"/>
    <w:basedOn w:val="Normal"/>
    <w:link w:val="ListParagraphChar"/>
    <w:uiPriority w:val="34"/>
    <w:qFormat/>
    <w:rsid w:val="00E523E5"/>
    <w:pPr>
      <w:ind w:left="720"/>
      <w:contextualSpacing/>
    </w:pPr>
  </w:style>
  <w:style w:type="table" w:customStyle="1" w:styleId="TableGrid1">
    <w:name w:val="Table Grid1"/>
    <w:basedOn w:val="TableNormal"/>
    <w:next w:val="TableGrid"/>
    <w:uiPriority w:val="59"/>
    <w:rsid w:val="00AE1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AE1A68"/>
    <w:pPr>
      <w:spacing w:after="0" w:line="240" w:lineRule="auto"/>
    </w:pPr>
    <w:rPr>
      <w:sz w:val="20"/>
      <w:szCs w:val="20"/>
    </w:rPr>
  </w:style>
  <w:style w:type="character" w:customStyle="1" w:styleId="EndnoteTextChar">
    <w:name w:val="Endnote Text Char"/>
    <w:basedOn w:val="DefaultParagraphFont"/>
    <w:link w:val="EndnoteText"/>
    <w:uiPriority w:val="99"/>
    <w:rsid w:val="00AE1A68"/>
    <w:rPr>
      <w:sz w:val="20"/>
      <w:szCs w:val="20"/>
    </w:rPr>
  </w:style>
  <w:style w:type="character" w:styleId="EndnoteReference">
    <w:name w:val="endnote reference"/>
    <w:basedOn w:val="DefaultParagraphFont"/>
    <w:uiPriority w:val="99"/>
    <w:semiHidden/>
    <w:unhideWhenUsed/>
    <w:rsid w:val="00AE1A68"/>
    <w:rPr>
      <w:vertAlign w:val="superscript"/>
    </w:rPr>
  </w:style>
  <w:style w:type="paragraph" w:styleId="NoSpacing">
    <w:name w:val="No Spacing"/>
    <w:uiPriority w:val="1"/>
    <w:qFormat/>
    <w:rsid w:val="00AE1A68"/>
    <w:pPr>
      <w:spacing w:after="0" w:line="240" w:lineRule="auto"/>
    </w:pPr>
  </w:style>
  <w:style w:type="paragraph" w:styleId="Header">
    <w:name w:val="header"/>
    <w:basedOn w:val="Normal"/>
    <w:link w:val="HeaderChar"/>
    <w:unhideWhenUsed/>
    <w:rsid w:val="00AE1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A68"/>
  </w:style>
  <w:style w:type="paragraph" w:styleId="Footer">
    <w:name w:val="footer"/>
    <w:basedOn w:val="Normal"/>
    <w:link w:val="FooterChar"/>
    <w:uiPriority w:val="99"/>
    <w:unhideWhenUsed/>
    <w:rsid w:val="00AE1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A68"/>
  </w:style>
  <w:style w:type="paragraph" w:styleId="CommentSubject">
    <w:name w:val="annotation subject"/>
    <w:basedOn w:val="CommentText"/>
    <w:next w:val="CommentText"/>
    <w:link w:val="CommentSubjectChar"/>
    <w:uiPriority w:val="99"/>
    <w:semiHidden/>
    <w:unhideWhenUsed/>
    <w:rsid w:val="00293EDA"/>
    <w:rPr>
      <w:b/>
      <w:bCs/>
    </w:rPr>
  </w:style>
  <w:style w:type="character" w:customStyle="1" w:styleId="CommentSubjectChar">
    <w:name w:val="Comment Subject Char"/>
    <w:basedOn w:val="CommentTextChar"/>
    <w:link w:val="CommentSubject"/>
    <w:uiPriority w:val="99"/>
    <w:semiHidden/>
    <w:rsid w:val="00293EDA"/>
    <w:rPr>
      <w:b/>
      <w:bCs/>
      <w:sz w:val="20"/>
      <w:szCs w:val="20"/>
    </w:rPr>
  </w:style>
  <w:style w:type="paragraph" w:styleId="Revision">
    <w:name w:val="Revision"/>
    <w:hidden/>
    <w:uiPriority w:val="99"/>
    <w:semiHidden/>
    <w:rsid w:val="00086242"/>
    <w:pPr>
      <w:spacing w:after="0" w:line="240" w:lineRule="auto"/>
    </w:pPr>
  </w:style>
  <w:style w:type="paragraph" w:customStyle="1" w:styleId="Default">
    <w:name w:val="Default"/>
    <w:rsid w:val="003726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D521C8"/>
  </w:style>
  <w:style w:type="character" w:styleId="Hyperlink">
    <w:name w:val="Hyperlink"/>
    <w:basedOn w:val="DefaultParagraphFont"/>
    <w:uiPriority w:val="99"/>
    <w:unhideWhenUsed/>
    <w:rsid w:val="00FA3BE9"/>
    <w:rPr>
      <w:color w:val="0000FF" w:themeColor="hyperlink"/>
      <w:u w:val="single"/>
    </w:rPr>
  </w:style>
  <w:style w:type="paragraph" w:customStyle="1" w:styleId="FirstLineNumbered">
    <w:name w:val="First Line Numbered"/>
    <w:basedOn w:val="Normal"/>
    <w:uiPriority w:val="99"/>
    <w:rsid w:val="007608EF"/>
    <w:pPr>
      <w:tabs>
        <w:tab w:val="left" w:pos="360"/>
        <w:tab w:val="left" w:pos="720"/>
        <w:tab w:val="left" w:pos="1080"/>
        <w:tab w:val="right" w:pos="5580"/>
      </w:tabs>
      <w:spacing w:after="0" w:line="240" w:lineRule="auto"/>
      <w:ind w:left="360" w:hanging="360"/>
    </w:pPr>
    <w:rPr>
      <w:rFonts w:ascii="Times New Roman" w:eastAsia="Times New Roman" w:hAnsi="Times New Roman" w:cs="Times New Roman"/>
      <w:sz w:val="18"/>
      <w:szCs w:val="20"/>
    </w:rPr>
  </w:style>
  <w:style w:type="paragraph" w:customStyle="1" w:styleId="linkedstandard">
    <w:name w:val="linkedstandard"/>
    <w:basedOn w:val="Normal"/>
    <w:rsid w:val="00B860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604C"/>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1374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1973">
      <w:bodyDiv w:val="1"/>
      <w:marLeft w:val="0"/>
      <w:marRight w:val="0"/>
      <w:marTop w:val="0"/>
      <w:marBottom w:val="0"/>
      <w:divBdr>
        <w:top w:val="none" w:sz="0" w:space="0" w:color="auto"/>
        <w:left w:val="none" w:sz="0" w:space="0" w:color="auto"/>
        <w:bottom w:val="none" w:sz="0" w:space="0" w:color="auto"/>
        <w:right w:val="none" w:sz="0" w:space="0" w:color="auto"/>
      </w:divBdr>
      <w:divsChild>
        <w:div w:id="121922647">
          <w:marLeft w:val="0"/>
          <w:marRight w:val="0"/>
          <w:marTop w:val="0"/>
          <w:marBottom w:val="0"/>
          <w:divBdr>
            <w:top w:val="none" w:sz="0" w:space="0" w:color="auto"/>
            <w:left w:val="none" w:sz="0" w:space="0" w:color="auto"/>
            <w:bottom w:val="none" w:sz="0" w:space="0" w:color="auto"/>
            <w:right w:val="none" w:sz="0" w:space="0" w:color="auto"/>
          </w:divBdr>
        </w:div>
        <w:div w:id="4409164">
          <w:marLeft w:val="0"/>
          <w:marRight w:val="0"/>
          <w:marTop w:val="0"/>
          <w:marBottom w:val="0"/>
          <w:divBdr>
            <w:top w:val="none" w:sz="0" w:space="0" w:color="auto"/>
            <w:left w:val="none" w:sz="0" w:space="0" w:color="auto"/>
            <w:bottom w:val="none" w:sz="0" w:space="0" w:color="auto"/>
            <w:right w:val="none" w:sz="0" w:space="0" w:color="auto"/>
          </w:divBdr>
        </w:div>
        <w:div w:id="1444610844">
          <w:marLeft w:val="0"/>
          <w:marRight w:val="0"/>
          <w:marTop w:val="0"/>
          <w:marBottom w:val="0"/>
          <w:divBdr>
            <w:top w:val="none" w:sz="0" w:space="0" w:color="auto"/>
            <w:left w:val="none" w:sz="0" w:space="0" w:color="auto"/>
            <w:bottom w:val="none" w:sz="0" w:space="0" w:color="auto"/>
            <w:right w:val="none" w:sz="0" w:space="0" w:color="auto"/>
          </w:divBdr>
        </w:div>
        <w:div w:id="1544364044">
          <w:marLeft w:val="0"/>
          <w:marRight w:val="0"/>
          <w:marTop w:val="0"/>
          <w:marBottom w:val="0"/>
          <w:divBdr>
            <w:top w:val="none" w:sz="0" w:space="0" w:color="auto"/>
            <w:left w:val="none" w:sz="0" w:space="0" w:color="auto"/>
            <w:bottom w:val="none" w:sz="0" w:space="0" w:color="auto"/>
            <w:right w:val="none" w:sz="0" w:space="0" w:color="auto"/>
          </w:divBdr>
        </w:div>
      </w:divsChild>
    </w:div>
    <w:div w:id="965429896">
      <w:bodyDiv w:val="1"/>
      <w:marLeft w:val="0"/>
      <w:marRight w:val="0"/>
      <w:marTop w:val="0"/>
      <w:marBottom w:val="0"/>
      <w:divBdr>
        <w:top w:val="none" w:sz="0" w:space="0" w:color="auto"/>
        <w:left w:val="none" w:sz="0" w:space="0" w:color="auto"/>
        <w:bottom w:val="none" w:sz="0" w:space="0" w:color="auto"/>
        <w:right w:val="none" w:sz="0" w:space="0" w:color="auto"/>
      </w:divBdr>
      <w:divsChild>
        <w:div w:id="119808303">
          <w:marLeft w:val="0"/>
          <w:marRight w:val="0"/>
          <w:marTop w:val="0"/>
          <w:marBottom w:val="0"/>
          <w:divBdr>
            <w:top w:val="none" w:sz="0" w:space="0" w:color="auto"/>
            <w:left w:val="none" w:sz="0" w:space="0" w:color="auto"/>
            <w:bottom w:val="none" w:sz="0" w:space="0" w:color="auto"/>
            <w:right w:val="none" w:sz="0" w:space="0" w:color="auto"/>
          </w:divBdr>
        </w:div>
        <w:div w:id="152259032">
          <w:marLeft w:val="0"/>
          <w:marRight w:val="0"/>
          <w:marTop w:val="0"/>
          <w:marBottom w:val="0"/>
          <w:divBdr>
            <w:top w:val="none" w:sz="0" w:space="0" w:color="auto"/>
            <w:left w:val="none" w:sz="0" w:space="0" w:color="auto"/>
            <w:bottom w:val="none" w:sz="0" w:space="0" w:color="auto"/>
            <w:right w:val="none" w:sz="0" w:space="0" w:color="auto"/>
          </w:divBdr>
        </w:div>
        <w:div w:id="146167208">
          <w:marLeft w:val="0"/>
          <w:marRight w:val="0"/>
          <w:marTop w:val="0"/>
          <w:marBottom w:val="0"/>
          <w:divBdr>
            <w:top w:val="none" w:sz="0" w:space="0" w:color="auto"/>
            <w:left w:val="none" w:sz="0" w:space="0" w:color="auto"/>
            <w:bottom w:val="none" w:sz="0" w:space="0" w:color="auto"/>
            <w:right w:val="none" w:sz="0" w:space="0" w:color="auto"/>
          </w:divBdr>
        </w:div>
      </w:divsChild>
    </w:div>
    <w:div w:id="1196889608">
      <w:bodyDiv w:val="1"/>
      <w:marLeft w:val="0"/>
      <w:marRight w:val="0"/>
      <w:marTop w:val="0"/>
      <w:marBottom w:val="0"/>
      <w:divBdr>
        <w:top w:val="none" w:sz="0" w:space="0" w:color="auto"/>
        <w:left w:val="none" w:sz="0" w:space="0" w:color="auto"/>
        <w:bottom w:val="none" w:sz="0" w:space="0" w:color="auto"/>
        <w:right w:val="none" w:sz="0" w:space="0" w:color="auto"/>
      </w:divBdr>
    </w:div>
    <w:div w:id="1694920454">
      <w:bodyDiv w:val="1"/>
      <w:marLeft w:val="0"/>
      <w:marRight w:val="0"/>
      <w:marTop w:val="0"/>
      <w:marBottom w:val="0"/>
      <w:divBdr>
        <w:top w:val="none" w:sz="0" w:space="0" w:color="auto"/>
        <w:left w:val="none" w:sz="0" w:space="0" w:color="auto"/>
        <w:bottom w:val="none" w:sz="0" w:space="0" w:color="auto"/>
        <w:right w:val="none" w:sz="0" w:space="0" w:color="auto"/>
      </w:divBdr>
      <w:divsChild>
        <w:div w:id="7285001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97FB479DE984EBFAC77C363CA61E6" ma:contentTypeVersion="2" ma:contentTypeDescription="Create a new document." ma:contentTypeScope="" ma:versionID="cc871dfc4ee6214a864c8f3526fd5d63">
  <xsd:schema xmlns:xsd="http://www.w3.org/2001/XMLSchema" xmlns:xs="http://www.w3.org/2001/XMLSchema" xmlns:p="http://schemas.microsoft.com/office/2006/metadata/properties" targetNamespace="http://schemas.microsoft.com/office/2006/metadata/properties" ma:root="true" ma:fieldsID="f376a7fc549c09abdef66775e19c71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27B5-DA49-45C2-94EA-0AA32F7A2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42E5B1-85E9-4972-904E-99DC7B8738AA}">
  <ds:schemaRefs>
    <ds:schemaRef ds:uri="http://schemas.microsoft.com/sharepoint/v3/contenttype/forms"/>
  </ds:schemaRefs>
</ds:datastoreItem>
</file>

<file path=customXml/itemProps3.xml><?xml version="1.0" encoding="utf-8"?>
<ds:datastoreItem xmlns:ds="http://schemas.openxmlformats.org/officeDocument/2006/customXml" ds:itemID="{3F529C20-8715-4BCC-9E3F-85C053657CD8}">
  <ds:schemaRefs>
    <ds:schemaRef ds:uri="http://purl.org/dc/elements/1.1/"/>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28A3D11-330B-46F1-8F79-F3272F10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CMS-20054 Infection Control final. MH.KH edits. 6.20.17</vt:lpstr>
    </vt:vector>
  </TitlesOfParts>
  <Company>CMS</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CMS-20054 Infection Control final. MH.KH edits. 6.20.17</dc:title>
  <dc:creator>Bonnie Reed</dc:creator>
  <cp:lastModifiedBy>Kelly, Sayuri</cp:lastModifiedBy>
  <cp:revision>5</cp:revision>
  <cp:lastPrinted>2017-05-04T15:35:00Z</cp:lastPrinted>
  <dcterms:created xsi:type="dcterms:W3CDTF">2017-07-13T20:17:00Z</dcterms:created>
  <dcterms:modified xsi:type="dcterms:W3CDTF">2017-08-14T15:53:00Z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0x01010093197FB479DE984EBFAC77C363CA61E6</vt:lpwstr>
  </property>
  <property fmtid="{D5CDD505-2E9C-101B-9397-08002B2CF9AE}" pid="3" name="_NewReviewCycle">
    <vt:lpwstr/>
  </property>
  <property fmtid="{D5CDD505-2E9C-101B-9397-08002B2CF9AE}" pid="4" name="_AdHocReviewCycleID">
    <vt:i4>1025266306</vt:i4>
  </property>
  <property fmtid="{D5CDD505-2E9C-101B-9397-08002B2CF9AE}" pid="5" name="_EmailSubject">
    <vt:lpwstr>Team U: Infection Control IG</vt:lpwstr>
  </property>
  <property fmtid="{D5CDD505-2E9C-101B-9397-08002B2CF9AE}" pid="6" name="_AuthorEmail">
    <vt:lpwstr>Megan.Hayden@cms.hhs.gov</vt:lpwstr>
  </property>
  <property fmtid="{D5CDD505-2E9C-101B-9397-08002B2CF9AE}" pid="7" name="_AuthorEmailDisplayName">
    <vt:lpwstr>Hayden, Megan R. (CMS/CCSQ)</vt:lpwstr>
  </property>
  <property fmtid="{D5CDD505-2E9C-101B-9397-08002B2CF9AE}" pid="8" name="_PreviousAdHocReviewCycleID">
    <vt:i4>-1320284410</vt:i4>
  </property>
  <property fmtid="{D5CDD505-2E9C-101B-9397-08002B2CF9AE}" pid="9" name="_ReviewingToolsShownOnce">
    <vt:lpwstr/>
  </property>
</Properties>
</file>