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DB8CC1" w14:textId="2BCE5773" w:rsidR="5B1DF4DD" w:rsidRPr="009835BF" w:rsidRDefault="5B1DF4DD" w:rsidP="4F996CF0">
      <w:pPr>
        <w:jc w:val="right"/>
        <w:rPr>
          <w:rFonts w:ascii="Calibri" w:eastAsia="Calibri" w:hAnsi="Calibri" w:cs="Calibri"/>
          <w:highlight w:val="yellow"/>
          <w:lang w:val="es-ES"/>
        </w:rPr>
      </w:pPr>
      <w:r>
        <w:rPr>
          <w:rFonts w:ascii="Calibri" w:eastAsia="Calibri" w:hAnsi="Calibri" w:cs="Calibri"/>
          <w:highlight w:val="yellow"/>
          <w:lang w:val="es-US"/>
        </w:rPr>
        <w:t>[Date Here]</w:t>
      </w:r>
    </w:p>
    <w:p w14:paraId="2A4EEB78" w14:textId="6AE87378" w:rsidR="5B1DF4DD" w:rsidRPr="009835BF" w:rsidRDefault="009835BF" w:rsidP="5B1DF4DD">
      <w:pPr>
        <w:rPr>
          <w:rFonts w:ascii="Calibri" w:eastAsia="Calibri" w:hAnsi="Calibri" w:cs="Calibri"/>
          <w:lang w:val="es-ES"/>
        </w:rPr>
      </w:pPr>
      <w:r>
        <w:rPr>
          <w:rFonts w:ascii="Calibri" w:eastAsia="Calibri" w:hAnsi="Calibri" w:cs="Calibri"/>
          <w:lang w:val="es-US"/>
        </w:rPr>
        <w:t>Estimado/a padre/madre/tutor:</w:t>
      </w:r>
    </w:p>
    <w:p w14:paraId="08F2DC0C" w14:textId="0374367B" w:rsidR="7F174E22" w:rsidRPr="009835BF" w:rsidRDefault="7F174E22" w:rsidP="7F174E22">
      <w:pPr>
        <w:rPr>
          <w:rFonts w:ascii="Calibri" w:eastAsia="Calibri" w:hAnsi="Calibri" w:cs="Calibri"/>
          <w:lang w:val="es-ES"/>
        </w:rPr>
      </w:pPr>
      <w:r>
        <w:rPr>
          <w:rFonts w:ascii="Calibri" w:eastAsia="Calibri" w:hAnsi="Calibri" w:cs="Calibri"/>
          <w:lang w:val="es-US"/>
        </w:rPr>
        <w:t>Recientemente se diagnosticó a un niño de la escuela de su hijo con molusco contagioso. La causa del molusco contagioso es un virus que frecuentemente afecta la capa externa de la piel.</w:t>
      </w:r>
    </w:p>
    <w:p w14:paraId="40B59399" w14:textId="3A69F21D" w:rsidR="7F174E22" w:rsidRPr="009835BF" w:rsidRDefault="7F174E22" w:rsidP="7F174E22">
      <w:pPr>
        <w:rPr>
          <w:rFonts w:ascii="Calibri" w:eastAsia="Calibri" w:hAnsi="Calibri" w:cs="Calibri"/>
          <w:lang w:val="es-ES"/>
        </w:rPr>
      </w:pPr>
      <w:r>
        <w:rPr>
          <w:rFonts w:ascii="Calibri" w:eastAsia="Calibri" w:hAnsi="Calibri" w:cs="Calibri"/>
          <w:lang w:val="es-US"/>
        </w:rPr>
        <w:t>Las señales y síntomas del molusco contagioso incluyen lesiones de la piel</w:t>
      </w:r>
      <w:r w:rsidR="00A15B21">
        <w:rPr>
          <w:rFonts w:ascii="Calibri" w:eastAsia="Calibri" w:hAnsi="Calibri" w:cs="Calibri"/>
          <w:lang w:val="es-US"/>
        </w:rPr>
        <w:t>,</w:t>
      </w:r>
      <w:r>
        <w:rPr>
          <w:rFonts w:ascii="Calibri" w:eastAsia="Calibri" w:hAnsi="Calibri" w:cs="Calibri"/>
          <w:lang w:val="es-US"/>
        </w:rPr>
        <w:t xml:space="preserve"> que generalmente son pequeñas protuberancias rosadas, blancas o color carne en la piel</w:t>
      </w:r>
      <w:r w:rsidR="00A15B21">
        <w:rPr>
          <w:rFonts w:ascii="Calibri" w:eastAsia="Calibri" w:hAnsi="Calibri" w:cs="Calibri"/>
          <w:lang w:val="es-US"/>
        </w:rPr>
        <w:t>,</w:t>
      </w:r>
      <w:r>
        <w:rPr>
          <w:rFonts w:ascii="Calibri" w:eastAsia="Calibri" w:hAnsi="Calibri" w:cs="Calibri"/>
          <w:lang w:val="es-US"/>
        </w:rPr>
        <w:t xml:space="preserve"> con un pequeño hoyuelo duro en </w:t>
      </w:r>
      <w:r w:rsidR="002F6B30">
        <w:rPr>
          <w:rFonts w:ascii="Calibri" w:eastAsia="Calibri" w:hAnsi="Calibri" w:cs="Calibri"/>
          <w:lang w:val="es-US"/>
        </w:rPr>
        <w:br/>
      </w:r>
      <w:r>
        <w:rPr>
          <w:rFonts w:ascii="Calibri" w:eastAsia="Calibri" w:hAnsi="Calibri" w:cs="Calibri"/>
          <w:lang w:val="es-US"/>
        </w:rPr>
        <w:t xml:space="preserve">el centro. Generalmente son indoloras; sin embargo, pueden volverse rojas, hincharse, picar y doler. </w:t>
      </w:r>
      <w:r w:rsidR="002F6B30">
        <w:rPr>
          <w:rFonts w:ascii="Calibri" w:eastAsia="Calibri" w:hAnsi="Calibri" w:cs="Calibri"/>
          <w:lang w:val="es-US"/>
        </w:rPr>
        <w:br/>
      </w:r>
      <w:r>
        <w:rPr>
          <w:rFonts w:ascii="Calibri" w:eastAsia="Calibri" w:hAnsi="Calibri" w:cs="Calibri"/>
          <w:lang w:val="es-US"/>
        </w:rPr>
        <w:t>En promedio, las lesiones tienen un tamaño aproximado de 2 a 5 mm. En personas sanas, las lesiones pueden limitarse a sí mismas y resolverse sin tratamiento en 6 a 12 meses; algunas lesiones de la piel pueden tardar hasta 4 años en resolverse.</w:t>
      </w:r>
    </w:p>
    <w:p w14:paraId="258F90E3" w14:textId="7EE0C5F9" w:rsidR="7F174E22" w:rsidRPr="009835BF" w:rsidRDefault="7F174E22" w:rsidP="7F174E22">
      <w:pPr>
        <w:rPr>
          <w:rFonts w:ascii="Calibri" w:eastAsia="Calibri" w:hAnsi="Calibri" w:cs="Calibri"/>
          <w:lang w:val="es-ES"/>
        </w:rPr>
      </w:pPr>
      <w:r>
        <w:rPr>
          <w:rFonts w:ascii="Calibri" w:eastAsia="Calibri" w:hAnsi="Calibri" w:cs="Calibri"/>
          <w:lang w:val="es-US"/>
        </w:rPr>
        <w:t>Los virus que causan el molusco contagioso generalmente se transmiten por contacto personal cercano con una persona infectada o por medio de objetos y superficies contaminados. El molusco contagioso es solo levemente contagioso y se transmite más a menudo a otras áreas del cuerpo del niño afectado que a otros niños.</w:t>
      </w:r>
    </w:p>
    <w:p w14:paraId="0282C0B0" w14:textId="5A910C85" w:rsidR="7F174E22" w:rsidRPr="009835BF" w:rsidRDefault="7F174E22" w:rsidP="7F174E22">
      <w:pPr>
        <w:rPr>
          <w:rFonts w:ascii="Calibri" w:eastAsia="Calibri" w:hAnsi="Calibri" w:cs="Calibri"/>
          <w:lang w:val="es-ES"/>
        </w:rPr>
      </w:pPr>
      <w:r>
        <w:rPr>
          <w:rFonts w:ascii="Calibri" w:eastAsia="Calibri" w:hAnsi="Calibri" w:cs="Calibri"/>
          <w:lang w:val="es-US"/>
        </w:rPr>
        <w:t>El proveedor de atención médica del niño puede identificar el molusco contagioso por los síntomas reportados y por el aspecto y el lugar del sarpullido. El molusco contagioso se resuelve con el tiempo en personas sanas, por lo que posiblemente no sea necesario el tratamiento. Sin embargo, es posible que algunos niños necesiten tratamiento por motivos estéticos si tienen muchas lesiones visibles, o si tiene condiciones médicas subyacentes que faciliten la transmisión del sarpullido a otras áreas del cuerpo o que causen una presentación más grave (com</w:t>
      </w:r>
      <w:r w:rsidR="009835BF">
        <w:rPr>
          <w:rFonts w:ascii="Calibri" w:eastAsia="Calibri" w:hAnsi="Calibri" w:cs="Calibri"/>
          <w:lang w:val="es-US"/>
        </w:rPr>
        <w:t>o ciertas alergias de la piel).</w:t>
      </w:r>
    </w:p>
    <w:p w14:paraId="5A56CF47" w14:textId="6156CD62" w:rsidR="7F174E22" w:rsidRPr="009835BF" w:rsidRDefault="7F174E22" w:rsidP="002F6B30">
      <w:pPr>
        <w:ind w:right="-279"/>
        <w:rPr>
          <w:rFonts w:ascii="Calibri" w:eastAsia="Calibri" w:hAnsi="Calibri" w:cs="Calibri"/>
          <w:lang w:val="es-ES"/>
        </w:rPr>
      </w:pPr>
      <w:r>
        <w:rPr>
          <w:rFonts w:ascii="Calibri" w:eastAsia="Calibri" w:hAnsi="Calibri" w:cs="Calibri"/>
          <w:lang w:val="es-US"/>
        </w:rPr>
        <w:t xml:space="preserve">Puede controlar la transmisión del molusco contagioso asegurándose de que su hijo se lave siempre las manos cuidadosamente con agua y jabón después de ir al baño, </w:t>
      </w:r>
      <w:r w:rsidR="00A15B21">
        <w:rPr>
          <w:rFonts w:ascii="Calibri" w:eastAsia="Calibri" w:hAnsi="Calibri" w:cs="Calibri"/>
          <w:lang w:val="es-US"/>
        </w:rPr>
        <w:t xml:space="preserve">y </w:t>
      </w:r>
      <w:r>
        <w:rPr>
          <w:rFonts w:ascii="Calibri" w:eastAsia="Calibri" w:hAnsi="Calibri" w:cs="Calibri"/>
          <w:lang w:val="es-US"/>
        </w:rPr>
        <w:t>después del contacto con las lesiones de la piel. Enseñe a los niños a evitar rascarse, tocarse o hurgarse la lesión. No comparta la ropa ni las toallas.</w:t>
      </w:r>
    </w:p>
    <w:p w14:paraId="10BDE5B8" w14:textId="7609E2EE" w:rsidR="403D485E" w:rsidRPr="009835BF" w:rsidRDefault="403D485E" w:rsidP="002F6B30">
      <w:pPr>
        <w:rPr>
          <w:rFonts w:ascii="Calibri" w:eastAsia="Calibri" w:hAnsi="Calibri" w:cs="Calibri"/>
          <w:lang w:val="es-ES"/>
        </w:rPr>
      </w:pPr>
      <w:r>
        <w:rPr>
          <w:rFonts w:ascii="Calibri" w:eastAsia="Calibri" w:hAnsi="Calibri" w:cs="Calibri"/>
          <w:color w:val="000000" w:themeColor="text1"/>
          <w:lang w:val="es-US"/>
        </w:rPr>
        <w:t>Si tiene preguntas relacionadas con esta información,</w:t>
      </w:r>
      <w:r w:rsidR="002F6B30">
        <w:rPr>
          <w:rFonts w:ascii="Calibri" w:eastAsia="Calibri" w:hAnsi="Calibri" w:cs="Calibri"/>
          <w:color w:val="000000" w:themeColor="text1"/>
          <w:lang w:val="es-US"/>
        </w:rPr>
        <w:t xml:space="preserve"> </w:t>
      </w:r>
      <w:bookmarkStart w:id="0" w:name="_GoBack"/>
      <w:bookmarkEnd w:id="0"/>
      <w:r>
        <w:rPr>
          <w:rFonts w:ascii="Calibri" w:eastAsia="Calibri" w:hAnsi="Calibri" w:cs="Calibri"/>
          <w:color w:val="000000" w:themeColor="text1"/>
          <w:highlight w:val="yellow"/>
          <w:lang w:val="es-US"/>
        </w:rPr>
        <w:t>comuníquese con el enfermero de la escuela.</w:t>
      </w:r>
    </w:p>
    <w:p w14:paraId="4AFAA296" w14:textId="2803966D" w:rsidR="7F283C55" w:rsidRPr="009835BF" w:rsidRDefault="7F283C55" w:rsidP="7F283C55">
      <w:pPr>
        <w:rPr>
          <w:rFonts w:ascii="Calibri" w:eastAsia="Calibri" w:hAnsi="Calibri" w:cs="Calibri"/>
          <w:color w:val="000000" w:themeColor="text1"/>
          <w:lang w:val="es-ES"/>
        </w:rPr>
      </w:pPr>
    </w:p>
    <w:p w14:paraId="0135A102" w14:textId="29D85415" w:rsidR="4F996CF0" w:rsidRPr="009835BF" w:rsidRDefault="4F996CF0" w:rsidP="4F996CF0">
      <w:pPr>
        <w:rPr>
          <w:rFonts w:ascii="Calibri" w:eastAsia="Calibri" w:hAnsi="Calibri" w:cs="Calibri"/>
          <w:color w:val="000000" w:themeColor="text1"/>
          <w:lang w:val="es-ES"/>
        </w:rPr>
      </w:pPr>
      <w:r>
        <w:rPr>
          <w:rFonts w:ascii="Calibri" w:eastAsia="Calibri" w:hAnsi="Calibri" w:cs="Calibri"/>
          <w:color w:val="000000" w:themeColor="text1"/>
          <w:lang w:val="es-US"/>
        </w:rPr>
        <w:t>Gracias por su atención a este asunto.</w:t>
      </w:r>
    </w:p>
    <w:p w14:paraId="3017CB7D" w14:textId="3B477662" w:rsidR="4F996CF0" w:rsidRDefault="009835BF" w:rsidP="4F996CF0">
      <w:pPr>
        <w:rPr>
          <w:rFonts w:ascii="Calibri" w:eastAsia="Calibri" w:hAnsi="Calibri" w:cs="Calibri"/>
          <w:color w:val="000000" w:themeColor="text1"/>
        </w:rPr>
      </w:pPr>
      <w:r>
        <w:rPr>
          <w:rFonts w:ascii="Calibri" w:eastAsia="Calibri" w:hAnsi="Calibri" w:cs="Calibri"/>
          <w:color w:val="000000" w:themeColor="text1"/>
          <w:lang w:val="es-US"/>
        </w:rPr>
        <w:t>Atentamente,</w:t>
      </w:r>
    </w:p>
    <w:p w14:paraId="5FD86327" w14:textId="10D3ED29" w:rsidR="4F996CF0" w:rsidRDefault="4F996CF0" w:rsidP="4F996CF0">
      <w:pPr>
        <w:rPr>
          <w:rFonts w:ascii="Calibri" w:eastAsia="Calibri" w:hAnsi="Calibri" w:cs="Calibri"/>
          <w:color w:val="000000" w:themeColor="text1"/>
        </w:rPr>
      </w:pPr>
    </w:p>
    <w:p w14:paraId="55D23461" w14:textId="2B114DB5" w:rsidR="4F996CF0" w:rsidRDefault="4F996CF0" w:rsidP="4F996CF0">
      <w:pPr>
        <w:rPr>
          <w:rFonts w:ascii="Calibri" w:eastAsia="Calibri" w:hAnsi="Calibri" w:cs="Calibri"/>
          <w:color w:val="000000" w:themeColor="text1"/>
        </w:rPr>
      </w:pPr>
    </w:p>
    <w:p w14:paraId="5F13B9EB" w14:textId="5E109A51" w:rsidR="5B1DF4DD" w:rsidRDefault="4F996CF0" w:rsidP="009835BF">
      <w:pPr>
        <w:rPr>
          <w:rFonts w:ascii="Calibri" w:eastAsia="Calibri" w:hAnsi="Calibri" w:cs="Calibri"/>
          <w:color w:val="000000" w:themeColor="text1"/>
        </w:rPr>
      </w:pPr>
      <w:r>
        <w:rPr>
          <w:rFonts w:ascii="Calibri" w:hAnsi="Calibri"/>
          <w:color w:val="000000" w:themeColor="text1"/>
          <w:highlight w:val="yellow"/>
          <w:lang w:val="es-US"/>
        </w:rPr>
        <w:t>[Principal]</w:t>
      </w:r>
      <w:r>
        <w:rPr>
          <w:rFonts w:ascii="Calibri" w:hAnsi="Calibri"/>
          <w:lang w:val="es-US"/>
        </w:rPr>
        <w:tab/>
      </w:r>
      <w:r>
        <w:rPr>
          <w:rFonts w:ascii="Calibri" w:hAnsi="Calibri"/>
          <w:lang w:val="es-US"/>
        </w:rPr>
        <w:tab/>
      </w:r>
      <w:r>
        <w:rPr>
          <w:rFonts w:ascii="Calibri" w:hAnsi="Calibri"/>
          <w:lang w:val="es-US"/>
        </w:rPr>
        <w:tab/>
      </w:r>
      <w:r>
        <w:rPr>
          <w:rFonts w:ascii="Calibri" w:hAnsi="Calibri"/>
          <w:lang w:val="es-US"/>
        </w:rPr>
        <w:tab/>
      </w:r>
      <w:r>
        <w:rPr>
          <w:rFonts w:ascii="Calibri" w:hAnsi="Calibri"/>
          <w:lang w:val="es-US"/>
        </w:rPr>
        <w:tab/>
      </w:r>
      <w:r>
        <w:rPr>
          <w:rFonts w:ascii="Calibri" w:hAnsi="Calibri"/>
          <w:color w:val="000000" w:themeColor="text1"/>
          <w:highlight w:val="yellow"/>
          <w:lang w:val="es-US"/>
        </w:rPr>
        <w:t>[School Nurse]</w:t>
      </w:r>
    </w:p>
    <w:sectPr w:rsidR="5B1DF4D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B8437D" w14:textId="77777777" w:rsidR="00B87938" w:rsidRDefault="00B87938" w:rsidP="009835BF">
      <w:pPr>
        <w:spacing w:after="0" w:line="240" w:lineRule="auto"/>
      </w:pPr>
      <w:r>
        <w:separator/>
      </w:r>
    </w:p>
  </w:endnote>
  <w:endnote w:type="continuationSeparator" w:id="0">
    <w:p w14:paraId="5676D86F" w14:textId="77777777" w:rsidR="00B87938" w:rsidRDefault="00B87938" w:rsidP="009835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A000008F" w:usb1="10002048" w:usb2="00000000" w:usb3="00000000" w:csb0="8000011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JhengHei UI">
    <w:panose1 w:val="020B0604030504040204"/>
    <w:charset w:val="88"/>
    <w:family w:val="swiss"/>
    <w:pitch w:val="variable"/>
    <w:sig w:usb0="000002A7" w:usb1="28CF4400" w:usb2="00000016" w:usb3="00000000" w:csb0="00100009"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FD4D61" w14:textId="77777777" w:rsidR="00B87938" w:rsidRDefault="00B87938" w:rsidP="009835BF">
      <w:pPr>
        <w:spacing w:after="0" w:line="240" w:lineRule="auto"/>
      </w:pPr>
      <w:r>
        <w:separator/>
      </w:r>
    </w:p>
  </w:footnote>
  <w:footnote w:type="continuationSeparator" w:id="0">
    <w:p w14:paraId="1669D438" w14:textId="77777777" w:rsidR="00B87938" w:rsidRDefault="00B87938" w:rsidP="009835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A78626"/>
    <w:multiLevelType w:val="hybridMultilevel"/>
    <w:tmpl w:val="9104E4B6"/>
    <w:lvl w:ilvl="0" w:tplc="AA9827AC">
      <w:start w:val="1"/>
      <w:numFmt w:val="bullet"/>
      <w:lvlText w:val=""/>
      <w:lvlJc w:val="left"/>
      <w:pPr>
        <w:ind w:left="720" w:hanging="360"/>
      </w:pPr>
      <w:rPr>
        <w:rFonts w:ascii="Symbol" w:hAnsi="Symbol" w:hint="default"/>
      </w:rPr>
    </w:lvl>
    <w:lvl w:ilvl="1" w:tplc="40A42AA6">
      <w:start w:val="1"/>
      <w:numFmt w:val="bullet"/>
      <w:lvlText w:val="o"/>
      <w:lvlJc w:val="left"/>
      <w:pPr>
        <w:ind w:left="1440" w:hanging="360"/>
      </w:pPr>
      <w:rPr>
        <w:rFonts w:ascii="Courier New" w:hAnsi="Courier New" w:hint="default"/>
      </w:rPr>
    </w:lvl>
    <w:lvl w:ilvl="2" w:tplc="9058FB6E">
      <w:start w:val="1"/>
      <w:numFmt w:val="bullet"/>
      <w:lvlText w:val=""/>
      <w:lvlJc w:val="left"/>
      <w:pPr>
        <w:ind w:left="2160" w:hanging="360"/>
      </w:pPr>
      <w:rPr>
        <w:rFonts w:ascii="Wingdings" w:hAnsi="Wingdings" w:hint="default"/>
      </w:rPr>
    </w:lvl>
    <w:lvl w:ilvl="3" w:tplc="6B3A1BF6">
      <w:start w:val="1"/>
      <w:numFmt w:val="bullet"/>
      <w:lvlText w:val=""/>
      <w:lvlJc w:val="left"/>
      <w:pPr>
        <w:ind w:left="2880" w:hanging="360"/>
      </w:pPr>
      <w:rPr>
        <w:rFonts w:ascii="Symbol" w:hAnsi="Symbol" w:hint="default"/>
      </w:rPr>
    </w:lvl>
    <w:lvl w:ilvl="4" w:tplc="356CFA1E">
      <w:start w:val="1"/>
      <w:numFmt w:val="bullet"/>
      <w:lvlText w:val="o"/>
      <w:lvlJc w:val="left"/>
      <w:pPr>
        <w:ind w:left="3600" w:hanging="360"/>
      </w:pPr>
      <w:rPr>
        <w:rFonts w:ascii="Courier New" w:hAnsi="Courier New" w:hint="default"/>
      </w:rPr>
    </w:lvl>
    <w:lvl w:ilvl="5" w:tplc="E5BA9F84">
      <w:start w:val="1"/>
      <w:numFmt w:val="bullet"/>
      <w:lvlText w:val=""/>
      <w:lvlJc w:val="left"/>
      <w:pPr>
        <w:ind w:left="4320" w:hanging="360"/>
      </w:pPr>
      <w:rPr>
        <w:rFonts w:ascii="Wingdings" w:hAnsi="Wingdings" w:hint="default"/>
      </w:rPr>
    </w:lvl>
    <w:lvl w:ilvl="6" w:tplc="FE1E58A6">
      <w:start w:val="1"/>
      <w:numFmt w:val="bullet"/>
      <w:lvlText w:val=""/>
      <w:lvlJc w:val="left"/>
      <w:pPr>
        <w:ind w:left="5040" w:hanging="360"/>
      </w:pPr>
      <w:rPr>
        <w:rFonts w:ascii="Symbol" w:hAnsi="Symbol" w:hint="default"/>
      </w:rPr>
    </w:lvl>
    <w:lvl w:ilvl="7" w:tplc="3E7CA972">
      <w:start w:val="1"/>
      <w:numFmt w:val="bullet"/>
      <w:lvlText w:val="o"/>
      <w:lvlJc w:val="left"/>
      <w:pPr>
        <w:ind w:left="5760" w:hanging="360"/>
      </w:pPr>
      <w:rPr>
        <w:rFonts w:ascii="Courier New" w:hAnsi="Courier New" w:hint="default"/>
      </w:rPr>
    </w:lvl>
    <w:lvl w:ilvl="8" w:tplc="F1D2B3CE">
      <w:start w:val="1"/>
      <w:numFmt w:val="bullet"/>
      <w:lvlText w:val=""/>
      <w:lvlJc w:val="left"/>
      <w:pPr>
        <w:ind w:left="6480" w:hanging="360"/>
      </w:pPr>
      <w:rPr>
        <w:rFonts w:ascii="Wingdings" w:hAnsi="Wingdings" w:hint="default"/>
      </w:rPr>
    </w:lvl>
  </w:abstractNum>
  <w:abstractNum w:abstractNumId="1" w15:restartNumberingAfterBreak="0">
    <w:nsid w:val="53263F20"/>
    <w:multiLevelType w:val="hybridMultilevel"/>
    <w:tmpl w:val="72B4E7FA"/>
    <w:lvl w:ilvl="0" w:tplc="DDF80458">
      <w:start w:val="1"/>
      <w:numFmt w:val="bullet"/>
      <w:lvlText w:val=""/>
      <w:lvlJc w:val="left"/>
      <w:pPr>
        <w:ind w:left="720" w:hanging="360"/>
      </w:pPr>
      <w:rPr>
        <w:rFonts w:ascii="Symbol" w:hAnsi="Symbol" w:hint="default"/>
      </w:rPr>
    </w:lvl>
    <w:lvl w:ilvl="1" w:tplc="F9D2A6B0">
      <w:start w:val="1"/>
      <w:numFmt w:val="bullet"/>
      <w:lvlText w:val="o"/>
      <w:lvlJc w:val="left"/>
      <w:pPr>
        <w:ind w:left="1440" w:hanging="360"/>
      </w:pPr>
      <w:rPr>
        <w:rFonts w:ascii="Courier New" w:hAnsi="Courier New" w:hint="default"/>
      </w:rPr>
    </w:lvl>
    <w:lvl w:ilvl="2" w:tplc="1AD6E194">
      <w:start w:val="1"/>
      <w:numFmt w:val="bullet"/>
      <w:lvlText w:val=""/>
      <w:lvlJc w:val="left"/>
      <w:pPr>
        <w:ind w:left="2160" w:hanging="360"/>
      </w:pPr>
      <w:rPr>
        <w:rFonts w:ascii="Wingdings" w:hAnsi="Wingdings" w:hint="default"/>
      </w:rPr>
    </w:lvl>
    <w:lvl w:ilvl="3" w:tplc="877E8412">
      <w:start w:val="1"/>
      <w:numFmt w:val="bullet"/>
      <w:lvlText w:val=""/>
      <w:lvlJc w:val="left"/>
      <w:pPr>
        <w:ind w:left="2880" w:hanging="360"/>
      </w:pPr>
      <w:rPr>
        <w:rFonts w:ascii="Symbol" w:hAnsi="Symbol" w:hint="default"/>
      </w:rPr>
    </w:lvl>
    <w:lvl w:ilvl="4" w:tplc="3CB415E4">
      <w:start w:val="1"/>
      <w:numFmt w:val="bullet"/>
      <w:lvlText w:val="o"/>
      <w:lvlJc w:val="left"/>
      <w:pPr>
        <w:ind w:left="3600" w:hanging="360"/>
      </w:pPr>
      <w:rPr>
        <w:rFonts w:ascii="Courier New" w:hAnsi="Courier New" w:hint="default"/>
      </w:rPr>
    </w:lvl>
    <w:lvl w:ilvl="5" w:tplc="3FBA38B0">
      <w:start w:val="1"/>
      <w:numFmt w:val="bullet"/>
      <w:lvlText w:val=""/>
      <w:lvlJc w:val="left"/>
      <w:pPr>
        <w:ind w:left="4320" w:hanging="360"/>
      </w:pPr>
      <w:rPr>
        <w:rFonts w:ascii="Wingdings" w:hAnsi="Wingdings" w:hint="default"/>
      </w:rPr>
    </w:lvl>
    <w:lvl w:ilvl="6" w:tplc="34FC1436">
      <w:start w:val="1"/>
      <w:numFmt w:val="bullet"/>
      <w:lvlText w:val=""/>
      <w:lvlJc w:val="left"/>
      <w:pPr>
        <w:ind w:left="5040" w:hanging="360"/>
      </w:pPr>
      <w:rPr>
        <w:rFonts w:ascii="Symbol" w:hAnsi="Symbol" w:hint="default"/>
      </w:rPr>
    </w:lvl>
    <w:lvl w:ilvl="7" w:tplc="CB04EC58">
      <w:start w:val="1"/>
      <w:numFmt w:val="bullet"/>
      <w:lvlText w:val="o"/>
      <w:lvlJc w:val="left"/>
      <w:pPr>
        <w:ind w:left="5760" w:hanging="360"/>
      </w:pPr>
      <w:rPr>
        <w:rFonts w:ascii="Courier New" w:hAnsi="Courier New" w:hint="default"/>
      </w:rPr>
    </w:lvl>
    <w:lvl w:ilvl="8" w:tplc="694A9380">
      <w:start w:val="1"/>
      <w:numFmt w:val="bullet"/>
      <w:lvlText w:val=""/>
      <w:lvlJc w:val="left"/>
      <w:pPr>
        <w:ind w:left="6480" w:hanging="360"/>
      </w:pPr>
      <w:rPr>
        <w:rFonts w:ascii="Wingdings" w:hAnsi="Wingdings" w:hint="default"/>
      </w:rPr>
    </w:lvl>
  </w:abstractNum>
  <w:abstractNum w:abstractNumId="2" w15:restartNumberingAfterBreak="0">
    <w:nsid w:val="6B73874C"/>
    <w:multiLevelType w:val="hybridMultilevel"/>
    <w:tmpl w:val="3030F0DE"/>
    <w:lvl w:ilvl="0" w:tplc="F5CC3C1C">
      <w:start w:val="1"/>
      <w:numFmt w:val="bullet"/>
      <w:lvlText w:val=""/>
      <w:lvlJc w:val="left"/>
      <w:pPr>
        <w:ind w:left="720" w:hanging="360"/>
      </w:pPr>
      <w:rPr>
        <w:rFonts w:ascii="Symbol" w:hAnsi="Symbol" w:hint="default"/>
      </w:rPr>
    </w:lvl>
    <w:lvl w:ilvl="1" w:tplc="80629A78">
      <w:start w:val="1"/>
      <w:numFmt w:val="bullet"/>
      <w:lvlText w:val="o"/>
      <w:lvlJc w:val="left"/>
      <w:pPr>
        <w:ind w:left="1440" w:hanging="360"/>
      </w:pPr>
      <w:rPr>
        <w:rFonts w:ascii="Courier New" w:hAnsi="Courier New" w:hint="default"/>
      </w:rPr>
    </w:lvl>
    <w:lvl w:ilvl="2" w:tplc="85D83E5E">
      <w:start w:val="1"/>
      <w:numFmt w:val="bullet"/>
      <w:lvlText w:val=""/>
      <w:lvlJc w:val="left"/>
      <w:pPr>
        <w:ind w:left="2160" w:hanging="360"/>
      </w:pPr>
      <w:rPr>
        <w:rFonts w:ascii="Wingdings" w:hAnsi="Wingdings" w:hint="default"/>
      </w:rPr>
    </w:lvl>
    <w:lvl w:ilvl="3" w:tplc="2D3E1552">
      <w:start w:val="1"/>
      <w:numFmt w:val="bullet"/>
      <w:lvlText w:val=""/>
      <w:lvlJc w:val="left"/>
      <w:pPr>
        <w:ind w:left="2880" w:hanging="360"/>
      </w:pPr>
      <w:rPr>
        <w:rFonts w:ascii="Symbol" w:hAnsi="Symbol" w:hint="default"/>
      </w:rPr>
    </w:lvl>
    <w:lvl w:ilvl="4" w:tplc="4F1C5DDA">
      <w:start w:val="1"/>
      <w:numFmt w:val="bullet"/>
      <w:lvlText w:val="o"/>
      <w:lvlJc w:val="left"/>
      <w:pPr>
        <w:ind w:left="3600" w:hanging="360"/>
      </w:pPr>
      <w:rPr>
        <w:rFonts w:ascii="Courier New" w:hAnsi="Courier New" w:hint="default"/>
      </w:rPr>
    </w:lvl>
    <w:lvl w:ilvl="5" w:tplc="ED8E0D0A">
      <w:start w:val="1"/>
      <w:numFmt w:val="bullet"/>
      <w:lvlText w:val=""/>
      <w:lvlJc w:val="left"/>
      <w:pPr>
        <w:ind w:left="4320" w:hanging="360"/>
      </w:pPr>
      <w:rPr>
        <w:rFonts w:ascii="Wingdings" w:hAnsi="Wingdings" w:hint="default"/>
      </w:rPr>
    </w:lvl>
    <w:lvl w:ilvl="6" w:tplc="8A1A8BC6">
      <w:start w:val="1"/>
      <w:numFmt w:val="bullet"/>
      <w:lvlText w:val=""/>
      <w:lvlJc w:val="left"/>
      <w:pPr>
        <w:ind w:left="5040" w:hanging="360"/>
      </w:pPr>
      <w:rPr>
        <w:rFonts w:ascii="Symbol" w:hAnsi="Symbol" w:hint="default"/>
      </w:rPr>
    </w:lvl>
    <w:lvl w:ilvl="7" w:tplc="9614E57C">
      <w:start w:val="1"/>
      <w:numFmt w:val="bullet"/>
      <w:lvlText w:val="o"/>
      <w:lvlJc w:val="left"/>
      <w:pPr>
        <w:ind w:left="5760" w:hanging="360"/>
      </w:pPr>
      <w:rPr>
        <w:rFonts w:ascii="Courier New" w:hAnsi="Courier New" w:hint="default"/>
      </w:rPr>
    </w:lvl>
    <w:lvl w:ilvl="8" w:tplc="80A6CFBA">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272D75B"/>
    <w:rsid w:val="00110208"/>
    <w:rsid w:val="002F6B30"/>
    <w:rsid w:val="0036ADB9"/>
    <w:rsid w:val="00661B0A"/>
    <w:rsid w:val="00737A76"/>
    <w:rsid w:val="009835BF"/>
    <w:rsid w:val="00A15B21"/>
    <w:rsid w:val="00B87938"/>
    <w:rsid w:val="00BE4EA7"/>
    <w:rsid w:val="04C38733"/>
    <w:rsid w:val="1273F0A1"/>
    <w:rsid w:val="16591BF9"/>
    <w:rsid w:val="1744C939"/>
    <w:rsid w:val="19FBA14F"/>
    <w:rsid w:val="1D4FB64F"/>
    <w:rsid w:val="207BE4F4"/>
    <w:rsid w:val="25226B98"/>
    <w:rsid w:val="276302B6"/>
    <w:rsid w:val="2AEA10B3"/>
    <w:rsid w:val="2B94D1C4"/>
    <w:rsid w:val="2C7A3BD8"/>
    <w:rsid w:val="317E305D"/>
    <w:rsid w:val="3272D75B"/>
    <w:rsid w:val="37B1BA5A"/>
    <w:rsid w:val="3C852B7D"/>
    <w:rsid w:val="3EEA83D6"/>
    <w:rsid w:val="403D485E"/>
    <w:rsid w:val="46CE147F"/>
    <w:rsid w:val="48128B2E"/>
    <w:rsid w:val="496B9C0B"/>
    <w:rsid w:val="4A05B541"/>
    <w:rsid w:val="4DE1F61A"/>
    <w:rsid w:val="4F35A7D2"/>
    <w:rsid w:val="4F996CF0"/>
    <w:rsid w:val="501E489A"/>
    <w:rsid w:val="55240A89"/>
    <w:rsid w:val="58443AB9"/>
    <w:rsid w:val="5B1DF4DD"/>
    <w:rsid w:val="5CE40039"/>
    <w:rsid w:val="5DAD238A"/>
    <w:rsid w:val="5EAAD11D"/>
    <w:rsid w:val="5FA827D7"/>
    <w:rsid w:val="6165B525"/>
    <w:rsid w:val="61D6FFC2"/>
    <w:rsid w:val="655E7EEE"/>
    <w:rsid w:val="6B243616"/>
    <w:rsid w:val="6DAA1EF7"/>
    <w:rsid w:val="6ED99971"/>
    <w:rsid w:val="7183C675"/>
    <w:rsid w:val="759ECABF"/>
    <w:rsid w:val="77B50176"/>
    <w:rsid w:val="7B11805E"/>
    <w:rsid w:val="7C1DF6C5"/>
    <w:rsid w:val="7DA0B7AD"/>
    <w:rsid w:val="7E492120"/>
    <w:rsid w:val="7F174E22"/>
    <w:rsid w:val="7F283C55"/>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72D75B"/>
  <w15:chartTrackingRefBased/>
  <w15:docId w15:val="{11909C0B-BF0A-459C-8E79-9BCC62094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left="720"/>
      <w:contextualSpacing/>
    </w:pPr>
  </w:style>
  <w:style w:type="paragraph" w:styleId="a4">
    <w:name w:val="header"/>
    <w:basedOn w:val="a"/>
    <w:link w:val="a5"/>
    <w:uiPriority w:val="99"/>
    <w:unhideWhenUsed/>
    <w:rsid w:val="009835BF"/>
    <w:pPr>
      <w:tabs>
        <w:tab w:val="center" w:pos="4320"/>
        <w:tab w:val="right" w:pos="8640"/>
      </w:tabs>
      <w:spacing w:after="0" w:line="240" w:lineRule="auto"/>
    </w:pPr>
  </w:style>
  <w:style w:type="character" w:customStyle="1" w:styleId="a5">
    <w:name w:val="頁首 字元"/>
    <w:basedOn w:val="a0"/>
    <w:link w:val="a4"/>
    <w:uiPriority w:val="99"/>
    <w:rsid w:val="009835BF"/>
  </w:style>
  <w:style w:type="paragraph" w:styleId="a6">
    <w:name w:val="footer"/>
    <w:basedOn w:val="a"/>
    <w:link w:val="a7"/>
    <w:uiPriority w:val="99"/>
    <w:unhideWhenUsed/>
    <w:rsid w:val="009835BF"/>
    <w:pPr>
      <w:tabs>
        <w:tab w:val="center" w:pos="4320"/>
        <w:tab w:val="right" w:pos="8640"/>
      </w:tabs>
      <w:spacing w:after="0" w:line="240" w:lineRule="auto"/>
    </w:pPr>
  </w:style>
  <w:style w:type="character" w:customStyle="1" w:styleId="a7">
    <w:name w:val="頁尾 字元"/>
    <w:basedOn w:val="a0"/>
    <w:link w:val="a6"/>
    <w:uiPriority w:val="99"/>
    <w:rsid w:val="009835BF"/>
  </w:style>
  <w:style w:type="paragraph" w:styleId="a8">
    <w:name w:val="Revision"/>
    <w:hidden/>
    <w:uiPriority w:val="99"/>
    <w:semiHidden/>
    <w:rsid w:val="00A15B21"/>
    <w:pPr>
      <w:spacing w:after="0" w:line="240" w:lineRule="auto"/>
    </w:pPr>
  </w:style>
  <w:style w:type="paragraph" w:styleId="a9">
    <w:name w:val="Balloon Text"/>
    <w:basedOn w:val="a"/>
    <w:link w:val="aa"/>
    <w:uiPriority w:val="99"/>
    <w:semiHidden/>
    <w:unhideWhenUsed/>
    <w:rsid w:val="002F6B30"/>
    <w:pPr>
      <w:spacing w:after="0" w:line="240" w:lineRule="auto"/>
    </w:pPr>
    <w:rPr>
      <w:rFonts w:ascii="Microsoft JhengHei UI" w:eastAsia="Microsoft JhengHei UI"/>
      <w:sz w:val="18"/>
      <w:szCs w:val="18"/>
    </w:rPr>
  </w:style>
  <w:style w:type="character" w:customStyle="1" w:styleId="aa">
    <w:name w:val="註解方塊文字 字元"/>
    <w:basedOn w:val="a0"/>
    <w:link w:val="a9"/>
    <w:uiPriority w:val="99"/>
    <w:semiHidden/>
    <w:rsid w:val="002F6B30"/>
    <w:rPr>
      <w:rFonts w:ascii="Microsoft JhengHei UI" w:eastAsia="Microsoft JhengHei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B87FC3F1A1C274180196DAFDDB66FFA" ma:contentTypeVersion="11" ma:contentTypeDescription="Create a new document." ma:contentTypeScope="" ma:versionID="8de199667854c4e350b3b1ac5fda77b2">
  <xsd:schema xmlns:xsd="http://www.w3.org/2001/XMLSchema" xmlns:xs="http://www.w3.org/2001/XMLSchema" xmlns:p="http://schemas.microsoft.com/office/2006/metadata/properties" xmlns:ns2="0811f564-0dc0-459f-9855-536da45a6f76" xmlns:ns3="049c97f0-36eb-421c-802d-45e740629a6f" targetNamespace="http://schemas.microsoft.com/office/2006/metadata/properties" ma:root="true" ma:fieldsID="1d5eba1c4efa5f48bfce234fe246c3fa" ns2:_="" ns3:_="">
    <xsd:import namespace="0811f564-0dc0-459f-9855-536da45a6f76"/>
    <xsd:import namespace="049c97f0-36eb-421c-802d-45e740629a6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11f564-0dc0-459f-9855-536da45a6f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bf0d1f32-acc0-4b18-a898-8579d5c617c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49c97f0-36eb-421c-802d-45e740629a6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869665f2-a343-4015-bd9b-18af376c69f0}" ma:internalName="TaxCatchAll" ma:showField="CatchAllData" ma:web="049c97f0-36eb-421c-802d-45e740629a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811f564-0dc0-459f-9855-536da45a6f76">
      <Terms xmlns="http://schemas.microsoft.com/office/infopath/2007/PartnerControls"/>
    </lcf76f155ced4ddcb4097134ff3c332f>
    <TaxCatchAll xmlns="049c97f0-36eb-421c-802d-45e740629a6f" xsi:nil="true"/>
    <SharedWithUsers xmlns="049c97f0-36eb-421c-802d-45e740629a6f">
      <UserInfo>
        <DisplayName>Courtney Baur</DisplayName>
        <AccountId>58</AccountId>
        <AccountType/>
      </UserInfo>
    </SharedWithUsers>
  </documentManagement>
</p:properties>
</file>

<file path=customXml/itemProps1.xml><?xml version="1.0" encoding="utf-8"?>
<ds:datastoreItem xmlns:ds="http://schemas.openxmlformats.org/officeDocument/2006/customXml" ds:itemID="{B19B6D93-5761-41BA-B618-86F7E686D761}">
  <ds:schemaRefs>
    <ds:schemaRef ds:uri="http://schemas.microsoft.com/sharepoint/v3/contenttype/forms"/>
  </ds:schemaRefs>
</ds:datastoreItem>
</file>

<file path=customXml/itemProps2.xml><?xml version="1.0" encoding="utf-8"?>
<ds:datastoreItem xmlns:ds="http://schemas.openxmlformats.org/officeDocument/2006/customXml" ds:itemID="{629BE0C5-4D13-4BE2-85DE-D3CA2DD257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11f564-0dc0-459f-9855-536da45a6f76"/>
    <ds:schemaRef ds:uri="049c97f0-36eb-421c-802d-45e740629a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63683CC-9719-4D69-AE01-5343F55B0686}">
  <ds:schemaRefs>
    <ds:schemaRef ds:uri="http://schemas.microsoft.com/office/2006/metadata/properties"/>
    <ds:schemaRef ds:uri="http://schemas.microsoft.com/office/infopath/2007/PartnerControls"/>
    <ds:schemaRef ds:uri="0811f564-0dc0-459f-9855-536da45a6f76"/>
    <ds:schemaRef ds:uri="049c97f0-36eb-421c-802d-45e740629a6f"/>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324</Words>
  <Characters>1854</Characters>
  <Application>Microsoft Office Word</Application>
  <DocSecurity>0</DocSecurity>
  <Lines>32</Lines>
  <Paragraphs>16</Paragraphs>
  <ScaleCrop>false</ScaleCrop>
  <Company/>
  <LinksUpToDate>false</LinksUpToDate>
  <CharactersWithSpaces>2162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Sontag</dc:creator>
  <cp:keywords/>
  <dc:description/>
  <cp:lastModifiedBy>Lori Kuo</cp:lastModifiedBy>
  <cp:revision>3</cp:revision>
  <dcterms:created xsi:type="dcterms:W3CDTF">2023-07-12T08:54:00Z</dcterms:created>
  <dcterms:modified xsi:type="dcterms:W3CDTF">2023-07-18T00:25:00Z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0x010100AB87FC3F1A1C274180196DAFDDB66FFA</vt:lpwstr>
  </property>
  <property fmtid="{D5CDD505-2E9C-101B-9397-08002B2CF9AE}" pid="3" name="Order">
    <vt:r8>10600</vt:r8>
  </property>
  <property fmtid="{D5CDD505-2E9C-101B-9397-08002B2CF9AE}" pid="4" name="_SourceUrl">
    <vt:lpwstr/>
  </property>
  <property fmtid="{D5CDD505-2E9C-101B-9397-08002B2CF9AE}" pid="5" name="_SharedFileIndex">
    <vt:lpwstr/>
  </property>
  <property fmtid="{D5CDD505-2E9C-101B-9397-08002B2CF9AE}" pid="6" name="_ExtendedDescription">
    <vt:lpwstr/>
  </property>
  <property fmtid="{D5CDD505-2E9C-101B-9397-08002B2CF9AE}" pid="7" name="_CopySource">
    <vt:lpwstr>https://chicagogov-my.sharepoint.com/personal/alexandra_sontag_cityofchicago_org/Documents/School Health Website Update/Communicable Diseases in Schools/Current Communicable Diseases Content/Parent Letter Template.docx</vt:lpwstr>
  </property>
  <property fmtid="{D5CDD505-2E9C-101B-9397-08002B2CF9AE}" pid="8" name="MediaServiceImageTags">
    <vt:lpwstr/>
  </property>
</Properties>
</file>