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20891" w14:textId="5FB2E7F4" w:rsidR="3531B7DA" w:rsidRPr="00305E63" w:rsidRDefault="3531B7DA" w:rsidP="4F77C803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3E8CB1B3" w14:textId="445C9AF8" w:rsidR="3531B7DA" w:rsidRPr="00305E63" w:rsidRDefault="3531B7DA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5D56C238" w14:textId="66BDCA4C" w:rsidR="6A06094D" w:rsidRPr="003C6120" w:rsidRDefault="6A06094D" w:rsidP="003C6120">
      <w:pPr>
        <w:ind w:right="37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Informujemy, że u jednej z osób przebywających w szkole zdiagnozowano zapalenie spojówek. Zapalenie spojówek, zwane „zespołem </w:t>
      </w:r>
      <w:r w:rsidR="005E6684">
        <w:rPr>
          <w:rFonts w:ascii="Calibri" w:eastAsia="Calibri" w:hAnsi="Calibri" w:cs="Calibri"/>
          <w:color w:val="000000" w:themeColor="text1"/>
          <w:lang w:val="pl"/>
        </w:rPr>
        <w:t xml:space="preserve">czerwonego 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oka”, powoduje obrzęk błony śluzowej na wewnętrznej powierzchni powieki i części gałki ocznej. Przyczyną zapalenia spojówek są zwykle wirusy, 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lang w:val="pl"/>
        </w:rPr>
        <w:t xml:space="preserve">bakterie i alergeny. Środki chemiczne, takie jak chlor, również mogą powodować </w:t>
      </w:r>
      <w:r w:rsidR="006D7D56">
        <w:rPr>
          <w:rFonts w:ascii="Calibri" w:eastAsia="Calibri" w:hAnsi="Calibri" w:cs="Calibri"/>
          <w:color w:val="000000" w:themeColor="text1"/>
          <w:lang w:val="pl"/>
        </w:rPr>
        <w:t>to schorzenie</w:t>
      </w:r>
      <w:r>
        <w:rPr>
          <w:rFonts w:ascii="Calibri" w:eastAsia="Calibri" w:hAnsi="Calibri" w:cs="Calibri"/>
          <w:color w:val="000000" w:themeColor="text1"/>
          <w:lang w:val="pl"/>
        </w:rPr>
        <w:t>. Zapalenie spojówek natury alergicznej często atakuje oboje oczu, podczas gdy wirusowe i bakteryjne zapalenie zwykle pojawia się w jednym oku. Osoby cierpiące na zapalenie spojówek mogą zgłaszać zwiększone łzawienie, żółto-zieloną wydzielinę, swędzenie, podrażnienie i/lub pieczenie oraz uczucie ciała obcego w oku powodujące potrzebę pocierania oka. Na powiekach i rzęsach może pojawiać się zaschnięta ropa, szczególnie rano. W tym samym czasie mogą pojawić się inne objawy alergii, takie jak swędzenie w nosie, kichanie, podrażnienie gardła. Mogą wystąpić objawy przeziębienia i grypy, może także rozwinąć się inna infekcja dróg oddechowych i nasilenie astmy.</w:t>
      </w:r>
    </w:p>
    <w:p w14:paraId="6E9C6011" w14:textId="4DCF2FCD" w:rsidR="6A06094D" w:rsidRPr="003C6120" w:rsidRDefault="00666801" w:rsidP="4F77C803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Choroba może trwać od 2-3 dni nawet do 2-</w:t>
      </w:r>
      <w:r w:rsidR="6A06094D">
        <w:rPr>
          <w:rFonts w:ascii="Calibri" w:eastAsia="Calibri" w:hAnsi="Calibri" w:cs="Calibri"/>
          <w:color w:val="000000" w:themeColor="text1"/>
          <w:lang w:val="pl"/>
        </w:rPr>
        <w:t>3 tygodni. Zapalenie spojówek rozprzestrzenia się przez zabrudzone ręce, na których znajdują się zakażone wydzieliny układu oddechowego, oraz przez bezpośredni kontakt oka z wydzielinami z zakażonego oka innej osoby.</w:t>
      </w:r>
    </w:p>
    <w:p w14:paraId="59550398" w14:textId="35C6FB6B" w:rsidR="6A06094D" w:rsidRPr="003C6120" w:rsidRDefault="6A06094D" w:rsidP="4F77C803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Wirusowe zapalenie spojówek rozprzestrzenia się bardzo szybko.</w:t>
      </w:r>
      <w:r w:rsidR="00666801">
        <w:rPr>
          <w:rFonts w:ascii="Calibri" w:eastAsia="Calibri" w:hAnsi="Calibri" w:cs="Calibri"/>
          <w:color w:val="000000" w:themeColor="text1"/>
          <w:lang w:val="pl"/>
        </w:rPr>
        <w:t xml:space="preserve"> Najczęściej ustępuje w ciągu 7-</w:t>
      </w:r>
      <w:r>
        <w:rPr>
          <w:rFonts w:ascii="Calibri" w:eastAsia="Calibri" w:hAnsi="Calibri" w:cs="Calibri"/>
          <w:color w:val="000000" w:themeColor="text1"/>
          <w:lang w:val="pl"/>
        </w:rPr>
        <w:t>14 dni bez leczenia, nie powodując długoterminowych powikłań. Jednak czasem wirusowe zapale</w:t>
      </w:r>
      <w:r w:rsidR="00666801">
        <w:rPr>
          <w:rFonts w:ascii="Calibri" w:eastAsia="Calibri" w:hAnsi="Calibri" w:cs="Calibri"/>
          <w:color w:val="000000" w:themeColor="text1"/>
          <w:lang w:val="pl"/>
        </w:rPr>
        <w:t>nie spojówek może trwać nawet 2-</w:t>
      </w:r>
      <w:r>
        <w:rPr>
          <w:rFonts w:ascii="Calibri" w:eastAsia="Calibri" w:hAnsi="Calibri" w:cs="Calibri"/>
          <w:color w:val="000000" w:themeColor="text1"/>
          <w:lang w:val="pl"/>
        </w:rPr>
        <w:t>3 tygodnie. Alergiczne zapalenie spojówek przechodzi, gdy alergen lub czynnik drażniący zostaje usunięty lub zastosowana jest kuracja lekami na alergię. W przypadku bakteryjnego zapalenia spojówek często przepisuje się antybiotyki w kroplach.</w:t>
      </w:r>
    </w:p>
    <w:p w14:paraId="7D8C829F" w14:textId="3EC44B53" w:rsidR="1941AFF8" w:rsidRPr="003C6120" w:rsidRDefault="1941AFF8" w:rsidP="5E20F740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6E0D48D4" w14:textId="1D8AE6C4" w:rsidR="5E20F740" w:rsidRPr="003C6120" w:rsidRDefault="5E20F740" w:rsidP="5E20F740">
      <w:pPr>
        <w:rPr>
          <w:rFonts w:ascii="Calibri" w:eastAsia="Calibri" w:hAnsi="Calibri" w:cs="Calibri"/>
          <w:color w:val="000000" w:themeColor="text1"/>
          <w:lang w:val="pl"/>
        </w:rPr>
      </w:pPr>
    </w:p>
    <w:p w14:paraId="092ECABB" w14:textId="1A06C31E" w:rsidR="6A06094D" w:rsidRPr="003C6120" w:rsidRDefault="6A06094D" w:rsidP="6A06094D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7736C060" w14:textId="1D801DB8" w:rsidR="6A06094D" w:rsidRPr="00305E63" w:rsidRDefault="6A06094D" w:rsidP="6A06094D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53F18CA0" w14:textId="45A3DE28" w:rsidR="6A06094D" w:rsidRPr="00305E63" w:rsidRDefault="6A06094D" w:rsidP="6A06094D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1FB3BE72" w14:textId="3B112C47" w:rsidR="6A06094D" w:rsidRPr="00305E63" w:rsidRDefault="6A06094D" w:rsidP="4F77C803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6A06094D" w:rsidRPr="0030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1AE1"/>
    <w:multiLevelType w:val="hybridMultilevel"/>
    <w:tmpl w:val="43324C52"/>
    <w:lvl w:ilvl="0" w:tplc="70F6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4A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82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2A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A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A6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AC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AB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0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A901"/>
    <w:multiLevelType w:val="hybridMultilevel"/>
    <w:tmpl w:val="02DC0E7C"/>
    <w:lvl w:ilvl="0" w:tplc="15C45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6D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80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68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9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56D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85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C0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869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305E63"/>
    <w:rsid w:val="003C6120"/>
    <w:rsid w:val="003D381F"/>
    <w:rsid w:val="0051569D"/>
    <w:rsid w:val="005451E8"/>
    <w:rsid w:val="005E6684"/>
    <w:rsid w:val="00666801"/>
    <w:rsid w:val="006D7D56"/>
    <w:rsid w:val="019E5F49"/>
    <w:rsid w:val="036FE400"/>
    <w:rsid w:val="1941AFF8"/>
    <w:rsid w:val="3531B7DA"/>
    <w:rsid w:val="37A87909"/>
    <w:rsid w:val="3DC48E0D"/>
    <w:rsid w:val="4B687A90"/>
    <w:rsid w:val="4B720CBD"/>
    <w:rsid w:val="4F77C803"/>
    <w:rsid w:val="5E20F740"/>
    <w:rsid w:val="6A06094D"/>
    <w:rsid w:val="6C0FE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D7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2023-07-13T08:59:00Z</dcterms:created>
  <dcterms:modified xsi:type="dcterms:W3CDTF">2023-07-24T00:48:00Z</dcterms:modified>
</cp:coreProperties>
</file>