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B7DFA" w14:textId="388E4339" w:rsidR="00C442F8" w:rsidRPr="00DE4EF5" w:rsidRDefault="0032754C" w:rsidP="04E5FAE2">
      <w:pPr>
        <w:jc w:val="right"/>
        <w:rPr>
          <w:rFonts w:ascii="Calibri" w:eastAsia="Calibri" w:hAnsi="Calibri" w:cs="Calibri"/>
          <w:color w:val="000000" w:themeColor="text1"/>
          <w:highlight w:val="yellow"/>
          <w:lang w:val="pl-PL"/>
        </w:rPr>
      </w:pPr>
      <w:bookmarkStart w:id="0" w:name="_GoBack"/>
      <w:bookmarkEnd w:id="0"/>
      <w:r>
        <w:rPr>
          <w:rFonts w:ascii="Calibri" w:eastAsia="Calibri" w:hAnsi="Calibri" w:cs="Calibri"/>
          <w:color w:val="000000" w:themeColor="text1"/>
          <w:highlight w:val="yellow"/>
          <w:lang w:val="pl"/>
        </w:rPr>
        <w:t>[Date Here]</w:t>
      </w:r>
    </w:p>
    <w:p w14:paraId="07459D7C" w14:textId="28BB7188" w:rsidR="00C442F8" w:rsidRPr="00DE4EF5" w:rsidRDefault="0032754C" w:rsidP="7505992C">
      <w:pPr>
        <w:rPr>
          <w:lang w:val="pl-PL"/>
        </w:rPr>
      </w:pPr>
      <w:r>
        <w:rPr>
          <w:rFonts w:ascii="Calibri" w:eastAsia="Calibri" w:hAnsi="Calibri" w:cs="Calibri"/>
          <w:color w:val="000000" w:themeColor="text1"/>
          <w:lang w:val="pl"/>
        </w:rPr>
        <w:t xml:space="preserve">Szanowny Rodzicu/Opiekunie! </w:t>
      </w:r>
    </w:p>
    <w:p w14:paraId="25520DDE" w14:textId="23562BC3" w:rsidR="04E5FAE2" w:rsidRPr="0032754C" w:rsidRDefault="04E5FAE2" w:rsidP="0032754C">
      <w:pPr>
        <w:ind w:right="163"/>
        <w:rPr>
          <w:lang w:val="pl"/>
        </w:rPr>
      </w:pPr>
      <w:r>
        <w:rPr>
          <w:rFonts w:ascii="Calibri" w:eastAsia="Calibri" w:hAnsi="Calibri" w:cs="Calibri"/>
          <w:color w:val="000000" w:themeColor="text1"/>
          <w:lang w:val="pl"/>
        </w:rPr>
        <w:t>U osoby przebywającej w szkole Pana/Pani dziecka została ostatnio zdiagnozowana choroba dłoni, stóp i ust (hand, foot and mouth disease, HFMD), zwana popularnie bostonką. HFMD to choroba wirusowa, która często dotyka dzieci do 5. roku życia, ale sporadycznie może występować u dorosłych. Przypadki zakażenia HFMD najczęściej zdarzają się latem i jesienią.</w:t>
      </w:r>
    </w:p>
    <w:p w14:paraId="67D47698" w14:textId="2730AA24" w:rsidR="04E5FAE2" w:rsidRPr="0032754C" w:rsidRDefault="04E5FAE2" w:rsidP="04E5FAE2">
      <w:pPr>
        <w:rPr>
          <w:rFonts w:ascii="Calibri" w:eastAsia="Calibri" w:hAnsi="Calibri" w:cs="Calibri"/>
          <w:color w:val="000000" w:themeColor="text1"/>
          <w:lang w:val="pl"/>
        </w:rPr>
      </w:pPr>
      <w:r>
        <w:rPr>
          <w:rFonts w:ascii="Calibri" w:eastAsia="Calibri" w:hAnsi="Calibri" w:cs="Calibri"/>
          <w:color w:val="000000" w:themeColor="text1"/>
          <w:lang w:val="pl"/>
        </w:rPr>
        <w:t>Oznaki i objawy HFMD obejmują niewysoką gorączkę, podobne do pęcherzy owrzodzenia jamy ustnej, ból gardła, utratę apetytu oraz wysypkę pojawiającą się na palcach i dłoniach, pośladkach i podeszwach stóp, która przechodzi po około 7–10 dniach. U małych dzieci może doprowadzić do odwodnienia, jeśli nie będą mogły przyjmować odpowiedniej ilości płynów z powodu bolesnych owrzodzeń.</w:t>
      </w:r>
    </w:p>
    <w:p w14:paraId="1301FB2F" w14:textId="16590D15" w:rsidR="04E5FAE2" w:rsidRPr="0032754C" w:rsidRDefault="04E5FAE2" w:rsidP="363D5DB6">
      <w:pPr>
        <w:spacing w:after="200" w:line="240" w:lineRule="exact"/>
        <w:ind w:right="-20"/>
        <w:rPr>
          <w:rFonts w:ascii="Calibri" w:eastAsia="Calibri" w:hAnsi="Calibri" w:cs="Calibri"/>
          <w:color w:val="000000" w:themeColor="text1"/>
          <w:lang w:val="pl"/>
        </w:rPr>
      </w:pPr>
      <w:r>
        <w:rPr>
          <w:rFonts w:ascii="Calibri" w:eastAsia="Calibri" w:hAnsi="Calibri" w:cs="Calibri"/>
          <w:color w:val="000000" w:themeColor="text1"/>
          <w:lang w:val="pl"/>
        </w:rPr>
        <w:t>Wirusy, które wywołują HFMD, najczęściej przenoszą się przez bliski kontakt z płynami ustrojowymi zarażonej osoby, takimi jak ślina, flegma czy śluz z nosa</w:t>
      </w:r>
      <w:r w:rsidR="00D44C2C">
        <w:rPr>
          <w:rFonts w:ascii="Calibri" w:eastAsia="Calibri" w:hAnsi="Calibri" w:cs="Calibri"/>
          <w:color w:val="000000" w:themeColor="text1"/>
          <w:lang w:val="pl"/>
        </w:rPr>
        <w:t>,</w:t>
      </w:r>
      <w:r>
        <w:rPr>
          <w:rFonts w:ascii="Calibri" w:eastAsia="Calibri" w:hAnsi="Calibri" w:cs="Calibri"/>
          <w:color w:val="000000" w:themeColor="text1"/>
          <w:lang w:val="pl"/>
        </w:rPr>
        <w:t xml:space="preserve"> przez płyny pochodzące z pęcherzy i strupów</w:t>
      </w:r>
      <w:r w:rsidR="00D44C2C">
        <w:rPr>
          <w:rFonts w:ascii="Calibri" w:eastAsia="Calibri" w:hAnsi="Calibri" w:cs="Calibri"/>
          <w:color w:val="000000" w:themeColor="text1"/>
          <w:lang w:val="pl"/>
        </w:rPr>
        <w:t>,</w:t>
      </w:r>
      <w:r>
        <w:rPr>
          <w:rFonts w:ascii="Calibri" w:eastAsia="Calibri" w:hAnsi="Calibri" w:cs="Calibri"/>
          <w:color w:val="000000" w:themeColor="text1"/>
          <w:lang w:val="pl"/>
        </w:rPr>
        <w:t xml:space="preserve"> przez kał</w:t>
      </w:r>
      <w:r w:rsidR="00D44C2C">
        <w:rPr>
          <w:rFonts w:ascii="Calibri" w:eastAsia="Calibri" w:hAnsi="Calibri" w:cs="Calibri"/>
          <w:color w:val="000000" w:themeColor="text1"/>
          <w:lang w:val="pl"/>
        </w:rPr>
        <w:t>,</w:t>
      </w:r>
      <w:r>
        <w:rPr>
          <w:rFonts w:ascii="Calibri" w:eastAsia="Calibri" w:hAnsi="Calibri" w:cs="Calibri"/>
          <w:color w:val="000000" w:themeColor="text1"/>
          <w:lang w:val="pl"/>
        </w:rPr>
        <w:t xml:space="preserve"> oraz przez zakażone powierzchnie. Choroba ta może być także rozprzestrzeniana w powietrzu, gdy zarażona osoba kaszle lub kicha. Wirus może także rozprzestrzeniać się w powietrzu, gdy zarażona osoba kaszle lub kicha. Pierwsze objawy pojawiają się zwykle 3–6 dni po zarażeniu.</w:t>
      </w:r>
    </w:p>
    <w:p w14:paraId="114372F5" w14:textId="71579AF2" w:rsidR="04E5FAE2" w:rsidRPr="0032754C" w:rsidRDefault="04E5FAE2" w:rsidP="0032754C">
      <w:pPr>
        <w:ind w:right="9"/>
        <w:rPr>
          <w:rFonts w:ascii="Calibri" w:eastAsia="Calibri" w:hAnsi="Calibri" w:cs="Calibri"/>
          <w:color w:val="000000" w:themeColor="text1"/>
          <w:lang w:val="pl"/>
        </w:rPr>
      </w:pPr>
      <w:r>
        <w:rPr>
          <w:rFonts w:ascii="Calibri" w:eastAsia="Calibri" w:hAnsi="Calibri" w:cs="Calibri"/>
          <w:color w:val="000000" w:themeColor="text1"/>
          <w:lang w:val="pl"/>
        </w:rPr>
        <w:t>Pana/Pani lekarz rodzinny może zdiagnozować HFMD na podstawie zgłoszonych objawów, wyglądu i</w:t>
      </w:r>
      <w:r w:rsidR="0032754C">
        <w:rPr>
          <w:rFonts w:ascii="Calibri" w:eastAsia="Calibri" w:hAnsi="Calibri" w:cs="Calibri"/>
          <w:color w:val="000000" w:themeColor="text1"/>
          <w:lang w:val="pl"/>
        </w:rPr>
        <w:t> </w:t>
      </w:r>
      <w:r>
        <w:rPr>
          <w:rFonts w:ascii="Calibri" w:eastAsia="Calibri" w:hAnsi="Calibri" w:cs="Calibri"/>
          <w:color w:val="000000" w:themeColor="text1"/>
          <w:lang w:val="pl"/>
        </w:rPr>
        <w:t>umiejscowienia pęcherzy. Nie istnieje konkretny proces leczenia. Można łagodzić symptomy, aby zmniejszyć gorączkę i ból powodowany owrzodzeniami. Ucząc dziecko dokładnego mycia rąk wodą z</w:t>
      </w:r>
      <w:r w:rsidR="0032754C">
        <w:rPr>
          <w:rFonts w:ascii="Calibri" w:eastAsia="Calibri" w:hAnsi="Calibri" w:cs="Calibri"/>
          <w:color w:val="000000" w:themeColor="text1"/>
          <w:lang w:val="pl"/>
        </w:rPr>
        <w:t> </w:t>
      </w:r>
      <w:r>
        <w:rPr>
          <w:rFonts w:ascii="Calibri" w:eastAsia="Calibri" w:hAnsi="Calibri" w:cs="Calibri"/>
          <w:color w:val="000000" w:themeColor="text1"/>
          <w:lang w:val="pl"/>
        </w:rPr>
        <w:t>mydłem po skorzystaniu z toalety, może Pan/Pani przyczynić się do ograniczenia przenoszenia HFMD.</w:t>
      </w:r>
    </w:p>
    <w:p w14:paraId="7050095B" w14:textId="580E022C" w:rsidR="04E5FAE2" w:rsidRPr="0032754C" w:rsidRDefault="04E5FAE2" w:rsidP="0032754C">
      <w:pPr>
        <w:ind w:right="-33"/>
        <w:rPr>
          <w:rFonts w:ascii="Calibri" w:eastAsia="Calibri" w:hAnsi="Calibri" w:cs="Calibri"/>
          <w:color w:val="000000" w:themeColor="text1"/>
          <w:lang w:val="pl"/>
        </w:rPr>
      </w:pPr>
      <w:r>
        <w:rPr>
          <w:rFonts w:ascii="Calibri" w:eastAsia="Calibri" w:hAnsi="Calibri" w:cs="Calibri"/>
          <w:color w:val="000000" w:themeColor="text1"/>
          <w:lang w:val="pl"/>
        </w:rPr>
        <w:t xml:space="preserve">Pana/Pani dziecko może zostać zwolnione ze szkoły, jeśli nie jest w stanie uczestniczyć w zajęciach, nadmiernie produkuje ślinę z powodu owrzodzeń, ma gorączkę lub </w:t>
      </w:r>
      <w:r w:rsidR="00FA238C">
        <w:rPr>
          <w:rFonts w:ascii="Calibri" w:eastAsia="Calibri" w:hAnsi="Calibri" w:cs="Calibri"/>
          <w:color w:val="000000" w:themeColor="text1"/>
          <w:lang w:val="pl"/>
        </w:rPr>
        <w:t xml:space="preserve">wykazuje zmiany </w:t>
      </w:r>
      <w:r>
        <w:rPr>
          <w:rFonts w:ascii="Calibri" w:eastAsia="Calibri" w:hAnsi="Calibri" w:cs="Calibri"/>
          <w:color w:val="000000" w:themeColor="text1"/>
          <w:lang w:val="pl"/>
        </w:rPr>
        <w:t>zachow</w:t>
      </w:r>
      <w:r w:rsidR="00FA238C">
        <w:rPr>
          <w:rFonts w:ascii="Calibri" w:eastAsia="Calibri" w:hAnsi="Calibri" w:cs="Calibri"/>
          <w:color w:val="000000" w:themeColor="text1"/>
          <w:lang w:val="pl"/>
        </w:rPr>
        <w:t>ania</w:t>
      </w:r>
      <w:r>
        <w:rPr>
          <w:rFonts w:ascii="Calibri" w:eastAsia="Calibri" w:hAnsi="Calibri" w:cs="Calibri"/>
          <w:color w:val="000000" w:themeColor="text1"/>
          <w:lang w:val="pl"/>
        </w:rPr>
        <w:t xml:space="preserve"> i</w:t>
      </w:r>
      <w:r w:rsidR="00084FA9">
        <w:rPr>
          <w:rFonts w:ascii="Calibri" w:eastAsia="Calibri" w:hAnsi="Calibri" w:cs="Calibri"/>
          <w:color w:val="000000" w:themeColor="text1"/>
          <w:lang w:val="pl"/>
        </w:rPr>
        <w:t> </w:t>
      </w:r>
      <w:r>
        <w:rPr>
          <w:rFonts w:ascii="Calibri" w:eastAsia="Calibri" w:hAnsi="Calibri" w:cs="Calibri"/>
          <w:color w:val="000000" w:themeColor="text1"/>
          <w:lang w:val="pl"/>
        </w:rPr>
        <w:t>członkowie personelu stwierdzą, że nie mogą zapewnić mu wystarczającej opieki bez zaniedbania swoich obowiązków wobec innych dzieci. Pana/Pani dziecko może wrócić do szkoły, gdy przyczyna zwolnienia zostanie rozwiązana.</w:t>
      </w:r>
    </w:p>
    <w:p w14:paraId="7C0A70FD" w14:textId="26F3EA56" w:rsidR="04E5FAE2" w:rsidRPr="0032754C" w:rsidRDefault="04E5FAE2" w:rsidP="66392DBE">
      <w:pPr>
        <w:rPr>
          <w:rFonts w:ascii="Calibri" w:eastAsia="Calibri" w:hAnsi="Calibri" w:cs="Calibri"/>
          <w:color w:val="000000" w:themeColor="text1"/>
          <w:highlight w:val="yellow"/>
          <w:lang w:val="pl"/>
        </w:rPr>
      </w:pPr>
      <w:r>
        <w:rPr>
          <w:rFonts w:ascii="Calibri" w:eastAsia="Calibri" w:hAnsi="Calibri" w:cs="Calibri"/>
          <w:color w:val="000000" w:themeColor="text1"/>
          <w:lang w:val="pl"/>
        </w:rPr>
        <w:t xml:space="preserve">W razie pytań dotyczących powyższych informacji </w:t>
      </w:r>
      <w:r>
        <w:rPr>
          <w:rFonts w:ascii="Calibri" w:eastAsia="Calibri" w:hAnsi="Calibri" w:cs="Calibri"/>
          <w:color w:val="000000" w:themeColor="text1"/>
          <w:highlight w:val="yellow"/>
          <w:lang w:val="pl"/>
        </w:rPr>
        <w:t>prosimy o kontakt z pielęgniarką szkolną.</w:t>
      </w:r>
    </w:p>
    <w:p w14:paraId="70D0D289" w14:textId="5E0E58A9" w:rsidR="3899574A" w:rsidRPr="0032754C" w:rsidRDefault="3899574A" w:rsidP="3899574A">
      <w:pPr>
        <w:rPr>
          <w:rFonts w:ascii="Calibri" w:eastAsia="Calibri" w:hAnsi="Calibri" w:cs="Calibri"/>
          <w:color w:val="000000" w:themeColor="text1"/>
          <w:lang w:val="pl"/>
        </w:rPr>
      </w:pPr>
    </w:p>
    <w:p w14:paraId="6FEE665C" w14:textId="2C76260E" w:rsidR="04E5FAE2" w:rsidRPr="0032754C" w:rsidRDefault="04E5FAE2" w:rsidP="04E5FAE2">
      <w:pPr>
        <w:rPr>
          <w:rFonts w:ascii="Calibri" w:eastAsia="Calibri" w:hAnsi="Calibri" w:cs="Calibri"/>
          <w:color w:val="000000" w:themeColor="text1"/>
          <w:lang w:val="pl"/>
        </w:rPr>
      </w:pPr>
      <w:r>
        <w:rPr>
          <w:rFonts w:ascii="Calibri" w:eastAsia="Calibri" w:hAnsi="Calibri" w:cs="Calibri"/>
          <w:color w:val="000000" w:themeColor="text1"/>
          <w:lang w:val="pl"/>
        </w:rPr>
        <w:t>Dziękujemy za współpracę.</w:t>
      </w:r>
    </w:p>
    <w:p w14:paraId="0A6984F7" w14:textId="28DAA902" w:rsidR="04E5FAE2" w:rsidRPr="0032754C" w:rsidRDefault="04E5FAE2" w:rsidP="04E5FAE2">
      <w:pPr>
        <w:rPr>
          <w:rFonts w:ascii="Calibri" w:eastAsia="Calibri" w:hAnsi="Calibri" w:cs="Calibri"/>
          <w:color w:val="000000" w:themeColor="text1"/>
          <w:lang w:val="pl"/>
        </w:rPr>
      </w:pPr>
    </w:p>
    <w:p w14:paraId="04751854" w14:textId="78EC3EAE" w:rsidR="00C442F8" w:rsidRPr="00DE4EF5" w:rsidRDefault="0032754C">
      <w:pPr>
        <w:rPr>
          <w:lang w:val="pl-PL"/>
        </w:rPr>
      </w:pPr>
      <w:r>
        <w:rPr>
          <w:rFonts w:ascii="Calibri" w:eastAsia="Calibri" w:hAnsi="Calibri" w:cs="Calibri"/>
          <w:color w:val="000000" w:themeColor="text1"/>
          <w:lang w:val="pl"/>
        </w:rPr>
        <w:t xml:space="preserve">Z poważaniem </w:t>
      </w:r>
    </w:p>
    <w:p w14:paraId="71D90A59" w14:textId="2E7C896F" w:rsidR="04E5FAE2" w:rsidRPr="00DE4EF5" w:rsidRDefault="04E5FAE2" w:rsidP="04E5FAE2">
      <w:pPr>
        <w:rPr>
          <w:rFonts w:ascii="Calibri" w:eastAsia="Calibri" w:hAnsi="Calibri" w:cs="Calibri"/>
          <w:color w:val="000000" w:themeColor="text1"/>
          <w:lang w:val="pl-PL"/>
        </w:rPr>
      </w:pPr>
    </w:p>
    <w:p w14:paraId="1275F489" w14:textId="6E0A10D0" w:rsidR="00C442F8" w:rsidRPr="00DE4EF5" w:rsidRDefault="0032754C" w:rsidP="04E5FAE2">
      <w:pPr>
        <w:rPr>
          <w:rFonts w:ascii="Calibri" w:eastAsia="Calibri" w:hAnsi="Calibri" w:cs="Calibri"/>
          <w:color w:val="000000" w:themeColor="text1"/>
          <w:highlight w:val="yellow"/>
          <w:lang w:val="pl-PL"/>
        </w:rPr>
      </w:pPr>
      <w:r>
        <w:rPr>
          <w:rFonts w:ascii="Calibri" w:hAnsi="Calibri"/>
          <w:color w:val="000000" w:themeColor="text1"/>
          <w:highlight w:val="yellow"/>
          <w:lang w:val="pl"/>
        </w:rPr>
        <w:t>[Principal]</w:t>
      </w:r>
      <w:r>
        <w:rPr>
          <w:rFonts w:ascii="Calibri" w:hAnsi="Calibri"/>
          <w:lang w:val="pl"/>
        </w:rPr>
        <w:tab/>
      </w:r>
      <w:r>
        <w:rPr>
          <w:rFonts w:ascii="Calibri" w:hAnsi="Calibri"/>
          <w:lang w:val="pl"/>
        </w:rPr>
        <w:tab/>
      </w:r>
      <w:r>
        <w:rPr>
          <w:rFonts w:ascii="Calibri" w:hAnsi="Calibri"/>
          <w:color w:val="000000" w:themeColor="text1"/>
          <w:highlight w:val="yellow"/>
          <w:lang w:val="pl"/>
        </w:rPr>
        <w:t>[School Nurse]</w:t>
      </w:r>
    </w:p>
    <w:sectPr w:rsidR="00C442F8" w:rsidRPr="00DE4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D151E"/>
    <w:multiLevelType w:val="hybridMultilevel"/>
    <w:tmpl w:val="9200B6C0"/>
    <w:lvl w:ilvl="0" w:tplc="7A022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2284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8455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3039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E808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806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6C4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A0E6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A0C5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A87909"/>
    <w:rsid w:val="0001311A"/>
    <w:rsid w:val="00084FA9"/>
    <w:rsid w:val="00314306"/>
    <w:rsid w:val="0032754C"/>
    <w:rsid w:val="00A314A3"/>
    <w:rsid w:val="00C442F8"/>
    <w:rsid w:val="00D44C2C"/>
    <w:rsid w:val="00DE4EF5"/>
    <w:rsid w:val="00E76578"/>
    <w:rsid w:val="00FA238C"/>
    <w:rsid w:val="04E5FAE2"/>
    <w:rsid w:val="17DEF3F3"/>
    <w:rsid w:val="1E350D1A"/>
    <w:rsid w:val="2860C9E6"/>
    <w:rsid w:val="2DA32376"/>
    <w:rsid w:val="2EE2037B"/>
    <w:rsid w:val="2F3EF3D7"/>
    <w:rsid w:val="3463DAA9"/>
    <w:rsid w:val="363D5DB6"/>
    <w:rsid w:val="37A87909"/>
    <w:rsid w:val="3899574A"/>
    <w:rsid w:val="4041EA43"/>
    <w:rsid w:val="487E36C8"/>
    <w:rsid w:val="48BFDE66"/>
    <w:rsid w:val="48D906C3"/>
    <w:rsid w:val="48EFED9A"/>
    <w:rsid w:val="4F2F1FEA"/>
    <w:rsid w:val="503C0B3A"/>
    <w:rsid w:val="57C53CD5"/>
    <w:rsid w:val="5E9D3646"/>
    <w:rsid w:val="6429DF69"/>
    <w:rsid w:val="66392DBE"/>
    <w:rsid w:val="6702036B"/>
    <w:rsid w:val="6D1F7735"/>
    <w:rsid w:val="6E0B4CA2"/>
    <w:rsid w:val="74C7C911"/>
    <w:rsid w:val="7505992C"/>
    <w:rsid w:val="7577E485"/>
    <w:rsid w:val="79E4D1E0"/>
    <w:rsid w:val="7FF9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6F6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Wzmianka1">
    <w:name w:val="Wzmianka1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54C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54C"/>
    <w:rPr>
      <w:rFonts w:ascii="Microsoft JhengHei UI" w:eastAsia="Microsoft JhengHei UI"/>
      <w:sz w:val="18"/>
      <w:szCs w:val="18"/>
    </w:rPr>
  </w:style>
  <w:style w:type="paragraph" w:styleId="Revision">
    <w:name w:val="Revision"/>
    <w:hidden/>
    <w:uiPriority w:val="99"/>
    <w:semiHidden/>
    <w:rsid w:val="00D44C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2023-07-13T08:47:00Z</dcterms:created>
  <dcterms:modified xsi:type="dcterms:W3CDTF">2023-07-18T05:43:00Z</dcterms:modified>
</cp:coreProperties>
</file>