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20891" w14:textId="5FB2E7F4" w:rsidR="3531B7DA" w:rsidRPr="00386D3B" w:rsidRDefault="3531B7DA" w:rsidP="00386D3B">
      <w:pPr>
        <w:bidi/>
        <w:spacing w:line="276" w:lineRule="auto"/>
        <w:jc w:val="right"/>
        <w:rPr>
          <w:rFonts w:ascii="Calibri" w:eastAsia="Tahoma" w:hAnsi="Calibri" w:cs="Calibri"/>
          <w:color w:val="000000" w:themeColor="text1"/>
          <w:highlight w:val="yellow"/>
        </w:rPr>
      </w:pPr>
      <w:r w:rsidRPr="00386D3B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[</w:t>
      </w:r>
      <w:r w:rsidRPr="00386D3B">
        <w:rPr>
          <w:rFonts w:ascii="Calibri" w:eastAsia="Tahoma" w:hAnsi="Calibri" w:cs="Calibri"/>
          <w:color w:val="000000" w:themeColor="text1"/>
          <w:highlight w:val="yellow"/>
        </w:rPr>
        <w:t>Date Here</w:t>
      </w:r>
      <w:r w:rsidRPr="00386D3B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]</w:t>
      </w:r>
    </w:p>
    <w:p w14:paraId="3E8CB1B3" w14:textId="445C9AF8" w:rsidR="3531B7DA" w:rsidRPr="00386D3B" w:rsidRDefault="3531B7DA" w:rsidP="00386D3B">
      <w:pPr>
        <w:bidi/>
        <w:spacing w:line="276" w:lineRule="auto"/>
        <w:rPr>
          <w:rFonts w:ascii="Calibri" w:hAnsi="Calibri" w:cs="Calibri"/>
        </w:rPr>
      </w:pPr>
      <w:r w:rsidRPr="00386D3B">
        <w:rPr>
          <w:rFonts w:ascii="Calibri" w:eastAsia="Tahoma" w:hAnsi="Calibri" w:cs="Calibri"/>
          <w:color w:val="000000" w:themeColor="text1"/>
          <w:rtl/>
        </w:rPr>
        <w:t>السادة الأفاضل أولياء الأمور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386D3B">
        <w:rPr>
          <w:rFonts w:ascii="Calibri" w:eastAsia="Tahoma" w:hAnsi="Calibri" w:cs="Calibri"/>
          <w:color w:val="000000" w:themeColor="text1"/>
          <w:rtl/>
        </w:rPr>
        <w:t xml:space="preserve">الأوصياء، </w:t>
      </w:r>
    </w:p>
    <w:p w14:paraId="5D56C238" w14:textId="2829D75C" w:rsidR="6A06094D" w:rsidRPr="00386D3B" w:rsidRDefault="6A06094D" w:rsidP="00386D3B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386D3B">
        <w:rPr>
          <w:rFonts w:ascii="Calibri" w:eastAsia="Tahoma" w:hAnsi="Calibri" w:cs="Calibri"/>
          <w:color w:val="000000" w:themeColor="text1"/>
          <w:rtl/>
        </w:rPr>
        <w:t>نوجه إليكم هذا الخطاب لإخباركم بأن أحد الأشخاص في المدرسة شُخِّص حديثًا بالإصابة بالتهاب الملتحمة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386D3B">
        <w:rPr>
          <w:rFonts w:ascii="Calibri" w:eastAsia="Tahoma" w:hAnsi="Calibri" w:cs="Calibri"/>
          <w:color w:val="000000" w:themeColor="text1"/>
          <w:rtl/>
        </w:rPr>
        <w:t xml:space="preserve">يسبب التهاب الملتحمة، والذي يُطلق عليه غالبًا 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>"</w:t>
      </w:r>
      <w:r w:rsidRPr="00386D3B">
        <w:rPr>
          <w:rFonts w:ascii="Calibri" w:eastAsia="Tahoma" w:hAnsi="Calibri" w:cs="Calibri"/>
          <w:color w:val="000000" w:themeColor="text1"/>
          <w:rtl/>
        </w:rPr>
        <w:t>العين الوردية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>"</w:t>
      </w:r>
      <w:r w:rsidRPr="00386D3B">
        <w:rPr>
          <w:rFonts w:ascii="Calibri" w:eastAsia="Tahoma" w:hAnsi="Calibri" w:cs="Calibri"/>
          <w:color w:val="000000" w:themeColor="text1"/>
          <w:rtl/>
        </w:rPr>
        <w:t>، تورم البطانة الداخلية لجفن العين التي تغطي الجزء الأبيض من العين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386D3B">
        <w:rPr>
          <w:rFonts w:ascii="Calibri" w:eastAsia="Tahoma" w:hAnsi="Calibri" w:cs="Calibri"/>
          <w:color w:val="000000" w:themeColor="text1"/>
          <w:rtl/>
        </w:rPr>
        <w:t xml:space="preserve">الفيروسات والبكتيريا ومسببات الحساسية هي الأسباب الشائعة لالتهاب الملتحمة، كما يمكن أن تسبب المواد الكيميائية، مثل الكلور، التهاب الملتحمة </w:t>
      </w:r>
      <w:r w:rsidR="0024368E">
        <w:rPr>
          <w:rFonts w:ascii="Calibri" w:eastAsia="Tahoma" w:hAnsi="Calibri" w:cs="Calibri" w:hint="cs"/>
          <w:color w:val="000000" w:themeColor="text1"/>
          <w:rtl/>
        </w:rPr>
        <w:t>أيضًا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386D3B">
        <w:rPr>
          <w:rFonts w:ascii="Calibri" w:eastAsia="Tahoma" w:hAnsi="Calibri" w:cs="Calibri"/>
          <w:color w:val="000000" w:themeColor="text1"/>
          <w:rtl/>
        </w:rPr>
        <w:t>التهاب الملتحمة التحسسي يصيب كلتا العينين غالبًا، بينما يصيب التهاب الملتحمة البكتيري والفيروسي إحدى العينين عادةً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386D3B">
        <w:rPr>
          <w:rFonts w:ascii="Calibri" w:eastAsia="Tahoma" w:hAnsi="Calibri" w:cs="Calibri"/>
          <w:color w:val="000000" w:themeColor="text1"/>
          <w:rtl/>
        </w:rPr>
        <w:t>يعاني المصابون بالتهاب الملتحمة أيضًا زيادة إفراز الدموع و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386D3B">
        <w:rPr>
          <w:rFonts w:ascii="Calibri" w:eastAsia="Tahoma" w:hAnsi="Calibri" w:cs="Calibri"/>
          <w:color w:val="000000" w:themeColor="text1"/>
          <w:rtl/>
        </w:rPr>
        <w:t>أو إفرازات صفراء أو خضراء اللون و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386D3B">
        <w:rPr>
          <w:rFonts w:ascii="Calibri" w:eastAsia="Tahoma" w:hAnsi="Calibri" w:cs="Calibri"/>
          <w:color w:val="000000" w:themeColor="text1"/>
          <w:rtl/>
        </w:rPr>
        <w:t>أو الحكة و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386D3B">
        <w:rPr>
          <w:rFonts w:ascii="Calibri" w:eastAsia="Tahoma" w:hAnsi="Calibri" w:cs="Calibri"/>
          <w:color w:val="000000" w:themeColor="text1"/>
          <w:rtl/>
        </w:rPr>
        <w:t>أو تهيج العين و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386D3B">
        <w:rPr>
          <w:rFonts w:ascii="Calibri" w:eastAsia="Tahoma" w:hAnsi="Calibri" w:cs="Calibri"/>
          <w:color w:val="000000" w:themeColor="text1"/>
          <w:rtl/>
        </w:rPr>
        <w:t>أو الإحساس بالحرقة و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386D3B">
        <w:rPr>
          <w:rFonts w:ascii="Calibri" w:eastAsia="Tahoma" w:hAnsi="Calibri" w:cs="Calibri"/>
          <w:color w:val="000000" w:themeColor="text1"/>
          <w:rtl/>
        </w:rPr>
        <w:t>أو الشعور بوجود جسم غريب داخل العين؛ ما يؤدي إلى الرغبة الملحة في فرك العين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386D3B">
        <w:rPr>
          <w:rFonts w:ascii="Calibri" w:eastAsia="Tahoma" w:hAnsi="Calibri" w:cs="Calibri"/>
          <w:color w:val="000000" w:themeColor="text1"/>
          <w:rtl/>
        </w:rPr>
        <w:t>قد تتكون قشرة على الجفون أو الرموش، خاصةً في الصباح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386D3B">
        <w:rPr>
          <w:rFonts w:ascii="Calibri" w:eastAsia="Tahoma" w:hAnsi="Calibri" w:cs="Calibri"/>
          <w:color w:val="000000" w:themeColor="text1"/>
          <w:rtl/>
        </w:rPr>
        <w:t>قد تظهر أعرض الحساسية، مثل حكة الأنف أو العطس أو شعور بوخز في الحلق، في نفس وقت ظهور أعراض العين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386D3B">
        <w:rPr>
          <w:rFonts w:ascii="Calibri" w:eastAsia="Tahoma" w:hAnsi="Calibri" w:cs="Calibri"/>
          <w:color w:val="000000" w:themeColor="text1"/>
          <w:rtl/>
        </w:rPr>
        <w:t>كما يمكن أن تظهر أعراض البرد والإنفلونزا أو أعراض عدوى تنفسية أخرى أو يحدث تفاقم للربو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6E9C6011" w14:textId="7E69E32A" w:rsidR="6A06094D" w:rsidRPr="00386D3B" w:rsidRDefault="6A06094D" w:rsidP="00386D3B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386D3B">
        <w:rPr>
          <w:rFonts w:ascii="Calibri" w:eastAsia="Tahoma" w:hAnsi="Calibri" w:cs="Calibri"/>
          <w:color w:val="000000" w:themeColor="text1"/>
          <w:rtl/>
        </w:rPr>
        <w:t>قد يستمر المرض فترة قصيرة ما بين يومين إلى ثلاثة أيام، وقد تصل فترة استمراره من أسبوعين إلى ثلاثة أسابيع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386D3B">
        <w:rPr>
          <w:rFonts w:ascii="Calibri" w:eastAsia="Tahoma" w:hAnsi="Calibri" w:cs="Calibri"/>
          <w:color w:val="000000" w:themeColor="text1"/>
          <w:rtl/>
        </w:rPr>
        <w:t xml:space="preserve">ينتشر التهاب الملتحمة عندما تلامس الأيدي الملوثة بإفرازات عدوى الجهاز التنفسي، أو بالاتصال المباشر بإفرازات عينٍ مصابة، </w:t>
      </w:r>
      <w:r w:rsidR="0024368E" w:rsidRPr="00386D3B">
        <w:rPr>
          <w:rFonts w:ascii="Calibri" w:eastAsia="Tahoma" w:hAnsi="Calibri" w:cs="Calibri"/>
          <w:color w:val="000000" w:themeColor="text1"/>
          <w:rtl/>
        </w:rPr>
        <w:t>عي</w:t>
      </w:r>
      <w:r w:rsidR="0024368E">
        <w:rPr>
          <w:rFonts w:ascii="Calibri" w:eastAsia="Tahoma" w:hAnsi="Calibri" w:cs="Calibri" w:hint="cs"/>
          <w:color w:val="000000" w:themeColor="text1"/>
          <w:rtl/>
        </w:rPr>
        <w:t>نَ</w:t>
      </w:r>
      <w:r w:rsidR="0024368E" w:rsidRPr="00386D3B">
        <w:rPr>
          <w:rFonts w:ascii="Calibri" w:eastAsia="Tahoma" w:hAnsi="Calibri" w:cs="Calibri"/>
          <w:color w:val="000000" w:themeColor="text1"/>
          <w:rtl/>
        </w:rPr>
        <w:t xml:space="preserve">ي </w:t>
      </w:r>
      <w:r w:rsidRPr="00386D3B">
        <w:rPr>
          <w:rFonts w:ascii="Calibri" w:eastAsia="Tahoma" w:hAnsi="Calibri" w:cs="Calibri"/>
          <w:color w:val="000000" w:themeColor="text1"/>
          <w:rtl/>
        </w:rPr>
        <w:t>شخصٍ آخر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59550398" w14:textId="64C7E440" w:rsidR="6A06094D" w:rsidRPr="00386D3B" w:rsidRDefault="6A06094D" w:rsidP="00386D3B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386D3B">
        <w:rPr>
          <w:rFonts w:ascii="Calibri" w:eastAsia="Tahoma" w:hAnsi="Calibri" w:cs="Calibri"/>
          <w:color w:val="000000" w:themeColor="text1"/>
          <w:rtl/>
        </w:rPr>
        <w:t>ينتشر التهاب الملتحمة الفيروسي بسرعة وسهولة بين الأشخاص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386D3B">
        <w:rPr>
          <w:rFonts w:ascii="Calibri" w:eastAsia="Tahoma" w:hAnsi="Calibri" w:cs="Calibri"/>
          <w:color w:val="000000" w:themeColor="text1"/>
          <w:rtl/>
        </w:rPr>
        <w:t xml:space="preserve">يختفي المرض عادةً في غضون 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 xml:space="preserve">7-14 </w:t>
      </w:r>
      <w:r w:rsidRPr="00386D3B">
        <w:rPr>
          <w:rFonts w:ascii="Calibri" w:eastAsia="Tahoma" w:hAnsi="Calibri" w:cs="Calibri"/>
          <w:color w:val="000000" w:themeColor="text1"/>
          <w:rtl/>
        </w:rPr>
        <w:t>يومًا دون علاج، ويزول دون ترك أي آثار طويلة المدى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386D3B">
        <w:rPr>
          <w:rFonts w:ascii="Calibri" w:eastAsia="Tahoma" w:hAnsi="Calibri" w:cs="Calibri"/>
          <w:color w:val="000000" w:themeColor="text1"/>
          <w:rtl/>
        </w:rPr>
        <w:t xml:space="preserve">ومع ذلك، قد يستمر التهاب الملتحمة الفيروسي 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 xml:space="preserve">2-3 </w:t>
      </w:r>
      <w:r w:rsidRPr="00386D3B">
        <w:rPr>
          <w:rFonts w:ascii="Calibri" w:eastAsia="Tahoma" w:hAnsi="Calibri" w:cs="Calibri"/>
          <w:color w:val="000000" w:themeColor="text1"/>
          <w:rtl/>
        </w:rPr>
        <w:t>أسابيع أو أكثر حتى يُشفى تمامًا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386D3B">
        <w:rPr>
          <w:rFonts w:ascii="Calibri" w:eastAsia="Tahoma" w:hAnsi="Calibri" w:cs="Calibri"/>
          <w:color w:val="000000" w:themeColor="text1"/>
          <w:rtl/>
        </w:rPr>
        <w:t>يختفي التهاب الملتحمة التحسسي بمجرد زوال مسبب الحساسية أو المُهَيّج، أو بعد العلاج باستخدام أدوية الحساسية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386D3B">
        <w:rPr>
          <w:rFonts w:ascii="Calibri" w:eastAsia="Tahoma" w:hAnsi="Calibri" w:cs="Calibri"/>
          <w:color w:val="000000" w:themeColor="text1"/>
          <w:rtl/>
        </w:rPr>
        <w:t>يصف الأطباء عادةً قطرات العين التي تحتوي على المضادات الحيوية لعلاج عدوى التهاب الملتحمة البكتيري</w:t>
      </w:r>
      <w:r w:rsidRPr="00386D3B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7D8C829F" w14:textId="6C0A360D" w:rsidR="1941AFF8" w:rsidRPr="00386D3B" w:rsidRDefault="1941AFF8" w:rsidP="00386D3B">
      <w:pPr>
        <w:bidi/>
        <w:spacing w:line="276" w:lineRule="auto"/>
        <w:rPr>
          <w:rFonts w:ascii="Calibri" w:eastAsia="Tahoma" w:hAnsi="Calibri" w:cs="Calibri"/>
        </w:rPr>
      </w:pPr>
      <w:r w:rsidRPr="00386D3B">
        <w:rPr>
          <w:rFonts w:ascii="Calibri" w:eastAsia="Tahoma" w:hAnsi="Calibri" w:cs="Calibri"/>
          <w:color w:val="000000" w:themeColor="text1"/>
          <w:rtl/>
        </w:rPr>
        <w:t xml:space="preserve">إذا كانت لديكم أسئلة عن هذه المعلومات، </w:t>
      </w:r>
      <w:r w:rsidR="0024368E">
        <w:rPr>
          <w:rFonts w:ascii="Calibri" w:eastAsia="Tahoma" w:hAnsi="Calibri" w:cs="Calibri" w:hint="cs"/>
          <w:color w:val="000000" w:themeColor="text1"/>
          <w:highlight w:val="yellow"/>
          <w:rtl/>
        </w:rPr>
        <w:t>يُ</w:t>
      </w:r>
      <w:r w:rsidR="0024368E" w:rsidRPr="00386D3B">
        <w:rPr>
          <w:rFonts w:ascii="Calibri" w:eastAsia="Tahoma" w:hAnsi="Calibri" w:cs="Calibri"/>
          <w:color w:val="000000" w:themeColor="text1"/>
          <w:highlight w:val="yellow"/>
          <w:rtl/>
        </w:rPr>
        <w:t xml:space="preserve">رجى </w:t>
      </w:r>
      <w:r w:rsidRPr="00386D3B">
        <w:rPr>
          <w:rFonts w:ascii="Calibri" w:eastAsia="Tahoma" w:hAnsi="Calibri" w:cs="Calibri"/>
          <w:color w:val="000000" w:themeColor="text1"/>
          <w:highlight w:val="yellow"/>
          <w:rtl/>
        </w:rPr>
        <w:t>التواصل مع ممرضة المدرسة</w:t>
      </w:r>
      <w:r w:rsidRPr="00386D3B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.</w:t>
      </w:r>
    </w:p>
    <w:p w14:paraId="6E0D48D4" w14:textId="1D8AE6C4" w:rsidR="5E20F740" w:rsidRPr="00386D3B" w:rsidRDefault="5E20F740" w:rsidP="00386D3B">
      <w:pPr>
        <w:spacing w:line="276" w:lineRule="auto"/>
        <w:rPr>
          <w:rFonts w:ascii="Calibri" w:eastAsia="Tahoma" w:hAnsi="Calibri" w:cs="Calibri"/>
          <w:color w:val="000000" w:themeColor="text1"/>
        </w:rPr>
      </w:pPr>
    </w:p>
    <w:p w14:paraId="092ECABB" w14:textId="41365928" w:rsidR="6A06094D" w:rsidRPr="00386D3B" w:rsidRDefault="00C72A48" w:rsidP="00386D3B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C72A48">
        <w:rPr>
          <w:rFonts w:ascii="Calibri" w:eastAsia="Tahoma" w:hAnsi="Calibri" w:cs="Calibri"/>
          <w:color w:val="000000" w:themeColor="text1"/>
          <w:rtl/>
        </w:rPr>
        <w:t>شكرًا لاهتمامكم بهذه المسألة.</w:t>
      </w:r>
    </w:p>
    <w:p w14:paraId="7736C060" w14:textId="1D801DB8" w:rsidR="6A06094D" w:rsidRPr="00386D3B" w:rsidRDefault="6A06094D" w:rsidP="00386D3B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386D3B">
        <w:rPr>
          <w:rFonts w:ascii="Calibri" w:eastAsia="Tahoma" w:hAnsi="Calibri" w:cs="Calibri"/>
          <w:color w:val="000000" w:themeColor="text1"/>
          <w:rtl/>
        </w:rPr>
        <w:t>مع خالص الاحترام والتقدير،</w:t>
      </w:r>
    </w:p>
    <w:p w14:paraId="53F18CA0" w14:textId="45A3DE28" w:rsidR="6A06094D" w:rsidRPr="00386D3B" w:rsidRDefault="6A06094D" w:rsidP="00386D3B">
      <w:pPr>
        <w:spacing w:line="276" w:lineRule="auto"/>
        <w:rPr>
          <w:rFonts w:ascii="Calibri" w:eastAsia="Tahoma" w:hAnsi="Calibri" w:cs="Calibri"/>
          <w:color w:val="000000" w:themeColor="text1"/>
        </w:rPr>
      </w:pPr>
    </w:p>
    <w:p w14:paraId="4DFF8DE4" w14:textId="2672129D" w:rsidR="3531B7DA" w:rsidRPr="00386D3B" w:rsidRDefault="00A519A6" w:rsidP="00A519A6">
      <w:pPr>
        <w:spacing w:line="276" w:lineRule="auto"/>
        <w:jc w:val="right"/>
        <w:rPr>
          <w:rFonts w:ascii="Calibri" w:hAnsi="Calibri" w:cs="Calibri"/>
        </w:rPr>
      </w:pPr>
      <w:r w:rsidRPr="4F77C803">
        <w:rPr>
          <w:rFonts w:ascii="Calibri" w:eastAsia="Calibri" w:hAnsi="Calibri" w:cs="Calibri"/>
          <w:color w:val="000000" w:themeColor="text1"/>
          <w:highlight w:val="yellow"/>
        </w:rPr>
        <w:t>[Principal]</w:t>
      </w:r>
      <w:r>
        <w:tab/>
      </w:r>
      <w:r>
        <w:tab/>
      </w:r>
      <w:r w:rsidRPr="4F77C803">
        <w:rPr>
          <w:rFonts w:ascii="Calibri" w:eastAsia="Calibri" w:hAnsi="Calibri" w:cs="Calibri"/>
          <w:color w:val="000000" w:themeColor="text1"/>
          <w:highlight w:val="yellow"/>
        </w:rPr>
        <w:t>[School Nurse]</w:t>
      </w:r>
      <w:r w:rsidR="3531B7DA" w:rsidRPr="00386D3B">
        <w:rPr>
          <w:rFonts w:ascii="Calibri" w:hAnsi="Calibri" w:cs="Calibri"/>
        </w:rPr>
        <w:br/>
      </w:r>
      <w:bookmarkStart w:id="0" w:name="_GoBack"/>
      <w:bookmarkEnd w:id="0"/>
    </w:p>
    <w:sectPr w:rsidR="3531B7DA" w:rsidRPr="00386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E2489" w14:textId="77777777" w:rsidR="0040593D" w:rsidRDefault="0040593D" w:rsidP="00386D3B">
      <w:pPr>
        <w:spacing w:after="0" w:line="240" w:lineRule="auto"/>
      </w:pPr>
      <w:r>
        <w:separator/>
      </w:r>
    </w:p>
  </w:endnote>
  <w:endnote w:type="continuationSeparator" w:id="0">
    <w:p w14:paraId="1C9F6BD8" w14:textId="77777777" w:rsidR="0040593D" w:rsidRDefault="0040593D" w:rsidP="003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7B6FE" w14:textId="77777777" w:rsidR="0040593D" w:rsidRDefault="0040593D" w:rsidP="00386D3B">
      <w:pPr>
        <w:spacing w:after="0" w:line="240" w:lineRule="auto"/>
      </w:pPr>
      <w:r>
        <w:separator/>
      </w:r>
    </w:p>
  </w:footnote>
  <w:footnote w:type="continuationSeparator" w:id="0">
    <w:p w14:paraId="65A72E41" w14:textId="77777777" w:rsidR="0040593D" w:rsidRDefault="0040593D" w:rsidP="00386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E1AE1"/>
    <w:multiLevelType w:val="hybridMultilevel"/>
    <w:tmpl w:val="1292BC06"/>
    <w:lvl w:ilvl="0" w:tplc="BAFAA6B0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303A8F1C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873EC4F2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117E7E36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54E67054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AA9230F4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59E06060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D1ECCC86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B984844C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7E5BA901"/>
    <w:multiLevelType w:val="hybridMultilevel"/>
    <w:tmpl w:val="4636EC5E"/>
    <w:lvl w:ilvl="0" w:tplc="8420202E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D9A0474A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38AED032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B8B21496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FB0A4A5A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EB8A9122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2C2036D2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695C7230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017EB172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08607D"/>
    <w:rsid w:val="0024368E"/>
    <w:rsid w:val="00386D3B"/>
    <w:rsid w:val="0040593D"/>
    <w:rsid w:val="0044613C"/>
    <w:rsid w:val="007375B7"/>
    <w:rsid w:val="008D579B"/>
    <w:rsid w:val="00A4572D"/>
    <w:rsid w:val="00A519A6"/>
    <w:rsid w:val="00A92906"/>
    <w:rsid w:val="00AA19F3"/>
    <w:rsid w:val="00C72A48"/>
    <w:rsid w:val="00C74DD3"/>
    <w:rsid w:val="019E5F49"/>
    <w:rsid w:val="036FE400"/>
    <w:rsid w:val="1941AFF8"/>
    <w:rsid w:val="3531B7DA"/>
    <w:rsid w:val="37A87909"/>
    <w:rsid w:val="3DC48E0D"/>
    <w:rsid w:val="4B687A90"/>
    <w:rsid w:val="4B720CBD"/>
    <w:rsid w:val="4F77C803"/>
    <w:rsid w:val="5E20F740"/>
    <w:rsid w:val="6A06094D"/>
    <w:rsid w:val="6C0FE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86D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386D3B"/>
  </w:style>
  <w:style w:type="paragraph" w:styleId="a7">
    <w:name w:val="footer"/>
    <w:basedOn w:val="a"/>
    <w:link w:val="a8"/>
    <w:uiPriority w:val="99"/>
    <w:unhideWhenUsed/>
    <w:rsid w:val="00386D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386D3B"/>
  </w:style>
  <w:style w:type="paragraph" w:styleId="a9">
    <w:name w:val="Revision"/>
    <w:hidden/>
    <w:uiPriority w:val="99"/>
    <w:semiHidden/>
    <w:rsid w:val="002436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ajorFont>
      <a:minorFont>
        <a:latin typeface="Tahoma" panose="020F05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:import namespace="0811f564-0dc0-459f-9855-536da45a6f76"/>
    <xs:import namespace="049c97f0-36eb-421c-802d-45e740629a6f"/>
    <xs:element name="properties">
      <xs:complexType>
        <xs:sequence>
          <xs:element name="documentManagement">
            <xs:complexType>
              <xs:all>
                <xs:element ref="ns2:MediaServiceMetadata" minOccurs="0"/>
                <xs:element ref="ns2:MediaServiceFastMetadata" minOccurs="0"/>
                <xs:element ref="ns3:SharedWithUsers" minOccurs="0"/>
                <xs:element ref="ns3:SharedWithDetails" minOccurs="0"/>
                <xs:element ref="ns2:MediaServiceOCR" minOccurs="0"/>
                <xs:element ref="ns2:MediaServiceGenerationTime" minOccurs="0"/>
                <xs:element ref="ns2:MediaServiceEventHashCode" minOccurs="0"/>
                <xs:element ref="ns2:lcf76f155ced4ddcb4097134ff3c332f" minOccurs="0"/>
                <xs:element ref="ns3:TaxCatchAll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OCR" ma:index="12" nillable="true" ma:displayName="Extracted Text" ma:internalName="MediaServiceOCR" ma:readOnly="true">
      <xs:simpleType>
        <xs:restriction base="dms:Note">
          <xs:maxLength value="255"/>
        </xs:restriction>
      </xs:simpleType>
    </xs:element>
    <xs:element name="MediaServiceGenerationTime" ma:index="13" nillable="true" ma:displayName="MediaServiceGenerationTime" ma:hidden="true" ma:internalName="MediaServiceGenerationTime" ma:readOnly="true">
      <xs:simpleType>
        <xs:restriction base="dms:Text"/>
      </xs:simpleType>
    </xs:element>
    <xs:element name="MediaServiceEventHashCode" ma:index="14" nillable="true" ma:displayName="MediaServiceEventHashCode" ma:hidden="true" ma:internalName="MediaServiceEventHashCode" ma:readOnly="true">
      <xs:simpleType>
        <xs:restriction base="dms:Text"/>
      </xs:simpleType>
    </xs:element>
    <xs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:complexType>
        <xs:sequence>
          <xs:element ref="pc:Terms" minOccurs="0" maxOccurs="1"/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:import namespace="http://schemas.microsoft.com/office/2006/documentManagement/types"/>
    <xs:import namespace="http://schemas.microsoft.com/office/infopath/2007/PartnerControls"/>
    <xs:element name="SharedWithUsers" ma:index="10" nillable="true" ma:displayName="Shared With" ma:internalName="SharedWithUsers" ma:readOnly="true">
      <xs:complexType>
        <xs:complexContent>
          <xs:extension base="dms:UserMulti">
            <xs:sequence>
              <xs:element name="UserInfo" minOccurs="0" maxOccurs="unbounded">
                <xs:complexType>
                  <xs:sequence>
                    <xs:element name="DisplayName" type="xsd:string" minOccurs="0"/>
                    <xs:element name="AccountId" type="dms:UserId" minOccurs="0" nillable="true"/>
                    <xs:element name="AccountType" type="xsd:string" minOccurs="0"/>
                  </xs:sequence>
                </xs:complexType>
              </xs:element>
            </xs:sequence>
          </xs:extension>
        </xs:complexContent>
      </xs:complexType>
    </xs:element>
    <xs:element name="SharedWithDetails" ma:index="11" nillable="true" ma:displayName="Shared With Details" ma:internalName="SharedWithDetails" ma:readOnly="true">
      <xs:simpleType>
        <xs:restriction base="dms:Note">
          <xs:maxLength value="255"/>
        </xs:restriction>
      </xs:simpleType>
    </xs:element>
    <xs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:complexType>
        <xs:complexContent>
          <xs:extension base="dms:MultiChoiceLookup">
            <xs:sequence>
              <xs:element name="Value" type="dms:Lookup" maxOccurs="unbounded" minOccurs="0" nillable="true"/>
            </xs:sequence>
          </xs:extension>
        </xs:complexContent>
      </xs:complex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  <SharedWithUsers xmlns="049c97f0-36eb-421c-802d-45e740629a6f">
      <UserInfo>
        <DisplayName>Courtney Baur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08925FB-4621-4A67-B731-9AF251FDB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439F1-EFD9-45E4-BEE6-4483616D87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897B9-522B-42A2-BAB1-C089F2753046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Emily Wu</cp:lastModifiedBy>
  <cp:revision>4</cp:revision>
  <dcterms:created xsi:type="dcterms:W3CDTF">2023-07-17T12:25:00Z</dcterms:created>
  <dcterms:modified xsi:type="dcterms:W3CDTF">2023-07-24T06:02:00Z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Content/Pink Eye/Pink Eye Parent Letter.docx</vt:lpwstr>
  </property>
  <property fmtid="{D5CDD505-2E9C-101B-9397-08002B2CF9AE}" pid="8" name="MediaServiceImageTags">
    <vt:lpwstr/>
  </property>
</Properties>
</file>